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5" w:type="dxa"/>
        <w:jc w:val="center"/>
        <w:tblCellSpacing w:w="0" w:type="dxa"/>
        <w:tblCellMar>
          <w:left w:w="0" w:type="dxa"/>
          <w:right w:w="0" w:type="dxa"/>
        </w:tblCellMar>
        <w:tblLook w:val="0000" w:firstRow="0" w:lastRow="0" w:firstColumn="0" w:lastColumn="0" w:noHBand="0" w:noVBand="0"/>
      </w:tblPr>
      <w:tblGrid>
        <w:gridCol w:w="11025"/>
      </w:tblGrid>
      <w:tr w:rsidR="00A36242" w14:paraId="2C872F0D" w14:textId="77777777" w:rsidTr="008D685D">
        <w:trPr>
          <w:tblCellSpacing w:w="0" w:type="dxa"/>
          <w:jc w:val="center"/>
        </w:trPr>
        <w:tc>
          <w:tcPr>
            <w:tcW w:w="0" w:type="auto"/>
          </w:tcPr>
          <w:p w14:paraId="57677F59" w14:textId="77777777" w:rsidR="00A36242" w:rsidRPr="007C403A" w:rsidRDefault="00A36242" w:rsidP="008D685D">
            <w:pPr>
              <w:pStyle w:val="Heading1"/>
              <w:spacing w:before="360" w:beforeAutospacing="0"/>
              <w:rPr>
                <w:sz w:val="16"/>
                <w:szCs w:val="16"/>
              </w:rPr>
            </w:pPr>
            <w:r>
              <w:rPr>
                <w:sz w:val="27"/>
                <w:szCs w:val="27"/>
              </w:rPr>
              <w:t>Tax Deduction Qualified Software</w:t>
            </w:r>
            <w:r w:rsidR="007C403A">
              <w:rPr>
                <w:sz w:val="27"/>
                <w:szCs w:val="27"/>
              </w:rPr>
              <w:t xml:space="preserve"> for buildings placed in service </w:t>
            </w:r>
            <w:r w:rsidR="00467BAF">
              <w:rPr>
                <w:sz w:val="27"/>
                <w:szCs w:val="27"/>
              </w:rPr>
              <w:t>on or after</w:t>
            </w:r>
            <w:r w:rsidR="007C403A">
              <w:rPr>
                <w:sz w:val="27"/>
                <w:szCs w:val="27"/>
              </w:rPr>
              <w:t xml:space="preserve"> </w:t>
            </w:r>
            <w:r w:rsidR="00467BAF">
              <w:rPr>
                <w:sz w:val="27"/>
                <w:szCs w:val="27"/>
              </w:rPr>
              <w:t>January 1, 2016</w:t>
            </w:r>
            <w:r w:rsidR="007C403A">
              <w:rPr>
                <w:sz w:val="27"/>
                <w:szCs w:val="27"/>
              </w:rPr>
              <w:t>.</w:t>
            </w:r>
          </w:p>
          <w:p w14:paraId="388D55CB" w14:textId="0D61F126" w:rsidR="00A36242" w:rsidRDefault="0037605C" w:rsidP="008D685D">
            <w:pPr>
              <w:pStyle w:val="Heading2"/>
              <w:spacing w:before="0" w:beforeAutospacing="0"/>
              <w:rPr>
                <w:sz w:val="23"/>
                <w:szCs w:val="23"/>
              </w:rPr>
            </w:pPr>
            <w:r>
              <w:rPr>
                <w:sz w:val="23"/>
                <w:szCs w:val="23"/>
              </w:rPr>
              <w:t>(</w:t>
            </w:r>
            <w:r w:rsidR="001D76E8">
              <w:rPr>
                <w:sz w:val="23"/>
                <w:szCs w:val="23"/>
              </w:rPr>
              <w:t>TRACE 3D Plus</w:t>
            </w:r>
            <w:r>
              <w:rPr>
                <w:sz w:val="23"/>
                <w:szCs w:val="23"/>
              </w:rPr>
              <w:t xml:space="preserve"> Version </w:t>
            </w:r>
            <w:r w:rsidR="00E55F75">
              <w:rPr>
                <w:sz w:val="23"/>
                <w:szCs w:val="23"/>
              </w:rPr>
              <w:t>6.2</w:t>
            </w:r>
            <w:r>
              <w:rPr>
                <w:sz w:val="23"/>
                <w:szCs w:val="23"/>
              </w:rPr>
              <w:t>)</w:t>
            </w:r>
          </w:p>
          <w:p w14:paraId="21212C22" w14:textId="52EF5449" w:rsidR="00A36242" w:rsidRPr="00A90DD7" w:rsidRDefault="00A36242" w:rsidP="008D685D">
            <w:pPr>
              <w:pStyle w:val="notop"/>
              <w:rPr>
                <w:sz w:val="19"/>
                <w:szCs w:val="19"/>
              </w:rPr>
            </w:pPr>
            <w:r>
              <w:rPr>
                <w:sz w:val="19"/>
                <w:szCs w:val="19"/>
              </w:rPr>
              <w:t xml:space="preserve">On this page you'll find information about </w:t>
            </w:r>
            <w:r w:rsidR="001D76E8">
              <w:rPr>
                <w:sz w:val="19"/>
                <w:szCs w:val="19"/>
              </w:rPr>
              <w:t>TRACE 3D Plus</w:t>
            </w:r>
            <w:r w:rsidR="0037605C">
              <w:rPr>
                <w:sz w:val="19"/>
                <w:szCs w:val="19"/>
              </w:rPr>
              <w:t xml:space="preserve"> Version </w:t>
            </w:r>
            <w:r w:rsidR="002F30E7">
              <w:rPr>
                <w:sz w:val="19"/>
                <w:szCs w:val="19"/>
              </w:rPr>
              <w:t>6.2, listed as</w:t>
            </w:r>
            <w:r>
              <w:rPr>
                <w:sz w:val="19"/>
                <w:szCs w:val="19"/>
              </w:rPr>
              <w:t xml:space="preserve"> </w:t>
            </w:r>
            <w:r w:rsidR="00325FF0" w:rsidRPr="00902701">
              <w:rPr>
                <w:bCs/>
                <w:sz w:val="19"/>
                <w:szCs w:val="19"/>
              </w:rPr>
              <w:t>Qualified Software for Calculating Commercial Building Tax Deductions | Department of Energy</w:t>
            </w:r>
            <w:r w:rsidR="00325FF0">
              <w:rPr>
                <w:sz w:val="19"/>
                <w:szCs w:val="19"/>
              </w:rPr>
              <w:t xml:space="preserve">  </w:t>
            </w:r>
            <w:hyperlink r:id="rId7" w:history="1">
              <w:r w:rsidR="00325FF0" w:rsidRPr="006E3658">
                <w:rPr>
                  <w:rStyle w:val="Hyperlink"/>
                </w:rPr>
                <w:t>http://energy.gov/eere/buildings/qualified-software-calculating-commercial-building-tax-deductions</w:t>
              </w:r>
            </w:hyperlink>
            <w:r w:rsidRPr="00A90DD7">
              <w:rPr>
                <w:sz w:val="19"/>
                <w:szCs w:val="19"/>
              </w:rPr>
              <w:t>, which calculates energy and power cost savings that meet federal tax incentive requirements for</w:t>
            </w:r>
            <w:r w:rsidRPr="00DD3C5E">
              <w:rPr>
                <w:color w:val="auto"/>
                <w:sz w:val="19"/>
                <w:szCs w:val="19"/>
              </w:rPr>
              <w:t xml:space="preserve"> </w:t>
            </w:r>
            <w:r w:rsidRPr="00DD3C5E">
              <w:rPr>
                <w:color w:val="auto"/>
                <w:sz w:val="19"/>
                <w:szCs w:val="19"/>
                <w:u w:color="000066"/>
              </w:rPr>
              <w:t>commercial buildings</w:t>
            </w:r>
            <w:r>
              <w:rPr>
                <w:sz w:val="19"/>
                <w:szCs w:val="19"/>
              </w:rPr>
              <w:t>.</w:t>
            </w:r>
          </w:p>
          <w:p w14:paraId="10A6D099" w14:textId="77777777" w:rsidR="00A36242" w:rsidRDefault="00A36242" w:rsidP="008D685D">
            <w:pPr>
              <w:pStyle w:val="NormalWeb"/>
              <w:rPr>
                <w:sz w:val="19"/>
                <w:szCs w:val="19"/>
              </w:rPr>
            </w:pPr>
            <w:r>
              <w:rPr>
                <w:sz w:val="19"/>
                <w:szCs w:val="19"/>
              </w:rPr>
              <w:t xml:space="preserve">Date Documentation Received by DOE: </w:t>
            </w:r>
          </w:p>
          <w:p w14:paraId="6A9D328E" w14:textId="77777777" w:rsidR="00A36242" w:rsidRDefault="00A36242" w:rsidP="008D685D">
            <w:pPr>
              <w:pStyle w:val="NormalWeb"/>
              <w:spacing w:after="0" w:afterAutospacing="0"/>
              <w:jc w:val="right"/>
              <w:rPr>
                <w:sz w:val="17"/>
                <w:szCs w:val="17"/>
              </w:rPr>
            </w:pPr>
            <w:r>
              <w:rPr>
                <w:rStyle w:val="Emphasis"/>
                <w:sz w:val="17"/>
                <w:szCs w:val="17"/>
              </w:rPr>
              <w:t xml:space="preserve">Statements </w:t>
            </w:r>
            <w:r w:rsidR="0037605C">
              <w:rPr>
                <w:rStyle w:val="Emphasis"/>
                <w:sz w:val="17"/>
                <w:szCs w:val="17"/>
              </w:rPr>
              <w:t xml:space="preserve">and information in the </w:t>
            </w:r>
            <w:proofErr w:type="gramStart"/>
            <w:r w:rsidR="0037605C">
              <w:rPr>
                <w:rStyle w:val="Emphasis"/>
                <w:sz w:val="17"/>
                <w:szCs w:val="17"/>
              </w:rPr>
              <w:t>right hand</w:t>
            </w:r>
            <w:proofErr w:type="gramEnd"/>
            <w:r w:rsidR="0037605C">
              <w:rPr>
                <w:rStyle w:val="Emphasis"/>
                <w:sz w:val="17"/>
                <w:szCs w:val="17"/>
              </w:rPr>
              <w:t xml:space="preserve"> column of this table are from the software developer</w:t>
            </w:r>
            <w:r>
              <w:rPr>
                <w:rStyle w:val="Emphasis"/>
                <w:sz w:val="17"/>
                <w:szCs w:val="17"/>
              </w:rPr>
              <w:t>.</w:t>
            </w:r>
          </w:p>
          <w:tbl>
            <w:tblPr>
              <w:tblW w:w="5000" w:type="pct"/>
              <w:tblCellSpacing w:w="0" w:type="dxa"/>
              <w:tblBorders>
                <w:top w:val="single" w:sz="2" w:space="0" w:color="BBC5E3"/>
                <w:left w:val="single" w:sz="2" w:space="0" w:color="BBC5E3"/>
                <w:bottom w:val="single" w:sz="2" w:space="0" w:color="BBC5E3"/>
                <w:right w:val="single" w:sz="2" w:space="0" w:color="BBC5E3"/>
                <w:insideH w:val="single" w:sz="2" w:space="0" w:color="BBC5E3"/>
                <w:insideV w:val="single" w:sz="2" w:space="0" w:color="BBC5E3"/>
              </w:tblBorders>
              <w:tblCellMar>
                <w:top w:w="90" w:type="dxa"/>
                <w:left w:w="90" w:type="dxa"/>
                <w:bottom w:w="90" w:type="dxa"/>
                <w:right w:w="90" w:type="dxa"/>
              </w:tblCellMar>
              <w:tblLook w:val="0000" w:firstRow="0" w:lastRow="0" w:firstColumn="0" w:lastColumn="0" w:noHBand="0" w:noVBand="0"/>
            </w:tblPr>
            <w:tblGrid>
              <w:gridCol w:w="4597"/>
              <w:gridCol w:w="6422"/>
            </w:tblGrid>
            <w:tr w:rsidR="00A36242" w14:paraId="1B296A78" w14:textId="77777777" w:rsidTr="008D685D">
              <w:trPr>
                <w:tblCellSpacing w:w="0" w:type="dxa"/>
              </w:trPr>
              <w:tc>
                <w:tcPr>
                  <w:tcW w:w="0" w:type="auto"/>
                  <w:gridSpan w:val="2"/>
                </w:tcPr>
                <w:p w14:paraId="2BA95B89" w14:textId="77777777" w:rsidR="00A36242" w:rsidRDefault="00A36242" w:rsidP="008D685D">
                  <w:pPr>
                    <w:rPr>
                      <w:rFonts w:ascii="Verdana" w:hAnsi="Verdana"/>
                      <w:color w:val="000000"/>
                      <w:sz w:val="19"/>
                      <w:szCs w:val="19"/>
                    </w:rPr>
                  </w:pPr>
                  <w:r>
                    <w:rPr>
                      <w:rFonts w:ascii="Verdana" w:hAnsi="Verdana"/>
                      <w:color w:val="000000"/>
                      <w:sz w:val="19"/>
                      <w:szCs w:val="19"/>
                    </w:rPr>
                    <w:t>Internal Revenue Code §179D (c)(1) and (d) Regulations Notice 2006-52, Section 6 requirements as amplified by Notice 2008-40, Section 4 requirements.</w:t>
                  </w:r>
                </w:p>
              </w:tc>
            </w:tr>
            <w:tr w:rsidR="0071031F" w14:paraId="3F510E99" w14:textId="77777777" w:rsidTr="008D685D">
              <w:trPr>
                <w:tblCellSpacing w:w="0" w:type="dxa"/>
              </w:trPr>
              <w:tc>
                <w:tcPr>
                  <w:tcW w:w="0" w:type="auto"/>
                </w:tcPr>
                <w:p w14:paraId="1EE62CF3" w14:textId="77777777" w:rsidR="00A36242" w:rsidRDefault="00A36242" w:rsidP="008D685D">
                  <w:pPr>
                    <w:rPr>
                      <w:rFonts w:ascii="Verdana" w:hAnsi="Verdana"/>
                      <w:color w:val="000000"/>
                      <w:sz w:val="19"/>
                      <w:szCs w:val="19"/>
                    </w:rPr>
                  </w:pPr>
                  <w:r>
                    <w:rPr>
                      <w:rFonts w:ascii="Verdana" w:hAnsi="Verdana"/>
                      <w:color w:val="000000"/>
                      <w:sz w:val="19"/>
                      <w:szCs w:val="19"/>
                    </w:rPr>
                    <w:t>(1) The name, address, and (if applicable) web site of the software developer;</w:t>
                  </w:r>
                </w:p>
              </w:tc>
              <w:tc>
                <w:tcPr>
                  <w:tcW w:w="0" w:type="auto"/>
                </w:tcPr>
                <w:p w14:paraId="7F573852" w14:textId="6656F4E8" w:rsidR="00E62D79" w:rsidRDefault="00E967C6" w:rsidP="00F72AF9">
                  <w:pPr>
                    <w:rPr>
                      <w:rFonts w:ascii="Verdana" w:hAnsi="Verdana"/>
                      <w:color w:val="000000"/>
                      <w:sz w:val="19"/>
                      <w:szCs w:val="19"/>
                    </w:rPr>
                  </w:pPr>
                  <w:r>
                    <w:rPr>
                      <w:rFonts w:ascii="Verdana" w:hAnsi="Verdana"/>
                      <w:color w:val="000000"/>
                      <w:sz w:val="19"/>
                      <w:szCs w:val="19"/>
                    </w:rPr>
                    <w:t>Trane</w:t>
                  </w:r>
                  <w:r w:rsidR="001E6C68">
                    <w:rPr>
                      <w:rFonts w:ascii="Verdana" w:hAnsi="Verdana"/>
                      <w:color w:val="000000"/>
                      <w:sz w:val="19"/>
                      <w:szCs w:val="19"/>
                    </w:rPr>
                    <w:t xml:space="preserve"> Technologies</w:t>
                  </w:r>
                </w:p>
                <w:p w14:paraId="523882B3" w14:textId="77777777" w:rsidR="001E6C68" w:rsidRPr="001E6C68" w:rsidRDefault="001E6C68" w:rsidP="001E6C68">
                  <w:pPr>
                    <w:rPr>
                      <w:rFonts w:ascii="Verdana" w:hAnsi="Verdana"/>
                      <w:color w:val="000000"/>
                      <w:sz w:val="19"/>
                      <w:szCs w:val="19"/>
                    </w:rPr>
                  </w:pPr>
                  <w:r w:rsidRPr="001E6C68">
                    <w:rPr>
                      <w:rFonts w:ascii="Verdana" w:hAnsi="Verdana"/>
                      <w:color w:val="000000"/>
                      <w:sz w:val="19"/>
                      <w:szCs w:val="19"/>
                    </w:rPr>
                    <w:t>2213 S 20th Street Building 12</w:t>
                  </w:r>
                </w:p>
                <w:p w14:paraId="5B7305F3" w14:textId="5CFADBC7" w:rsidR="00E967C6" w:rsidRDefault="001E6C68" w:rsidP="001E6C68">
                  <w:pPr>
                    <w:rPr>
                      <w:rFonts w:ascii="Verdana" w:hAnsi="Verdana"/>
                      <w:color w:val="000000"/>
                      <w:sz w:val="19"/>
                      <w:szCs w:val="19"/>
                    </w:rPr>
                  </w:pPr>
                  <w:r w:rsidRPr="001E6C68">
                    <w:rPr>
                      <w:rFonts w:ascii="Verdana" w:hAnsi="Verdana"/>
                      <w:color w:val="000000"/>
                      <w:sz w:val="19"/>
                      <w:szCs w:val="19"/>
                    </w:rPr>
                    <w:t>La Crosse, WI 54627</w:t>
                  </w:r>
                </w:p>
                <w:p w14:paraId="66B816D6" w14:textId="677F2569" w:rsidR="00E967C6" w:rsidRDefault="00E967C6" w:rsidP="00F72AF9">
                  <w:pPr>
                    <w:rPr>
                      <w:rFonts w:ascii="Verdana" w:hAnsi="Verdana"/>
                      <w:color w:val="000000"/>
                      <w:sz w:val="19"/>
                      <w:szCs w:val="19"/>
                    </w:rPr>
                  </w:pPr>
                  <w:r>
                    <w:rPr>
                      <w:rFonts w:ascii="Verdana" w:hAnsi="Verdana"/>
                      <w:color w:val="000000"/>
                      <w:sz w:val="19"/>
                      <w:szCs w:val="19"/>
                    </w:rPr>
                    <w:t>www.trane</w:t>
                  </w:r>
                  <w:r w:rsidR="001E6C68">
                    <w:rPr>
                      <w:rFonts w:ascii="Verdana" w:hAnsi="Verdana"/>
                      <w:color w:val="000000"/>
                      <w:sz w:val="19"/>
                      <w:szCs w:val="19"/>
                    </w:rPr>
                    <w:t>cds.com</w:t>
                  </w:r>
                </w:p>
              </w:tc>
            </w:tr>
            <w:tr w:rsidR="0071031F" w14:paraId="3468BBBB" w14:textId="77777777" w:rsidTr="008D685D">
              <w:trPr>
                <w:tblCellSpacing w:w="0" w:type="dxa"/>
              </w:trPr>
              <w:tc>
                <w:tcPr>
                  <w:tcW w:w="0" w:type="auto"/>
                </w:tcPr>
                <w:p w14:paraId="23A9CAEA" w14:textId="77777777" w:rsidR="00A36242" w:rsidRDefault="00A36242" w:rsidP="008D685D">
                  <w:pPr>
                    <w:rPr>
                      <w:rFonts w:ascii="Verdana" w:hAnsi="Verdana"/>
                      <w:color w:val="000000"/>
                      <w:sz w:val="19"/>
                      <w:szCs w:val="19"/>
                    </w:rPr>
                  </w:pPr>
                  <w:r>
                    <w:rPr>
                      <w:rFonts w:ascii="Verdana" w:hAnsi="Verdana"/>
                      <w:color w:val="000000"/>
                      <w:sz w:val="19"/>
                      <w:szCs w:val="19"/>
                    </w:rPr>
                    <w:t>(2) The name, email address, and telephone number of the person to contact for further information regarding the software;</w:t>
                  </w:r>
                </w:p>
              </w:tc>
              <w:tc>
                <w:tcPr>
                  <w:tcW w:w="0" w:type="auto"/>
                </w:tcPr>
                <w:p w14:paraId="43DA49DA" w14:textId="77777777" w:rsidR="00A06C95" w:rsidRDefault="00E967C6" w:rsidP="00A06C95">
                  <w:pPr>
                    <w:rPr>
                      <w:rFonts w:ascii="Verdana" w:hAnsi="Verdana"/>
                      <w:color w:val="000000"/>
                      <w:sz w:val="19"/>
                      <w:szCs w:val="19"/>
                    </w:rPr>
                  </w:pPr>
                  <w:r>
                    <w:rPr>
                      <w:rFonts w:ascii="Verdana" w:hAnsi="Verdana"/>
                      <w:color w:val="000000"/>
                      <w:sz w:val="19"/>
                      <w:szCs w:val="19"/>
                    </w:rPr>
                    <w:t>CDS Help</w:t>
                  </w:r>
                </w:p>
                <w:p w14:paraId="284FF7AE" w14:textId="77777777" w:rsidR="00E967C6" w:rsidRDefault="00000000" w:rsidP="00A06C95">
                  <w:pPr>
                    <w:rPr>
                      <w:rFonts w:ascii="Verdana" w:hAnsi="Verdana"/>
                      <w:color w:val="000000"/>
                      <w:sz w:val="19"/>
                      <w:szCs w:val="19"/>
                    </w:rPr>
                  </w:pPr>
                  <w:hyperlink r:id="rId8" w:history="1">
                    <w:r w:rsidR="00E967C6" w:rsidRPr="00FE197C">
                      <w:rPr>
                        <w:rStyle w:val="Hyperlink"/>
                        <w:rFonts w:ascii="Verdana" w:hAnsi="Verdana"/>
                        <w:sz w:val="19"/>
                        <w:szCs w:val="19"/>
                      </w:rPr>
                      <w:t>cdshelp@trane.com</w:t>
                    </w:r>
                  </w:hyperlink>
                </w:p>
                <w:p w14:paraId="1EDD8CA1" w14:textId="77777777" w:rsidR="00E967C6" w:rsidRDefault="00E967C6" w:rsidP="00A06C95">
                  <w:pPr>
                    <w:rPr>
                      <w:rFonts w:ascii="Verdana" w:hAnsi="Verdana"/>
                      <w:color w:val="000000"/>
                      <w:sz w:val="19"/>
                      <w:szCs w:val="19"/>
                    </w:rPr>
                  </w:pPr>
                  <w:r>
                    <w:rPr>
                      <w:rFonts w:ascii="Verdana" w:hAnsi="Verdana"/>
                      <w:color w:val="000000"/>
                      <w:sz w:val="19"/>
                      <w:szCs w:val="19"/>
                    </w:rPr>
                    <w:t>608-787-3926</w:t>
                  </w:r>
                </w:p>
              </w:tc>
            </w:tr>
            <w:tr w:rsidR="0071031F" w14:paraId="4813D342" w14:textId="77777777" w:rsidTr="008D685D">
              <w:trPr>
                <w:tblCellSpacing w:w="0" w:type="dxa"/>
              </w:trPr>
              <w:tc>
                <w:tcPr>
                  <w:tcW w:w="0" w:type="auto"/>
                </w:tcPr>
                <w:p w14:paraId="30F6B419" w14:textId="77777777" w:rsidR="00A36242" w:rsidRDefault="00A36242" w:rsidP="008D685D">
                  <w:pPr>
                    <w:rPr>
                      <w:rFonts w:ascii="Verdana" w:hAnsi="Verdana"/>
                      <w:color w:val="000000"/>
                      <w:sz w:val="19"/>
                      <w:szCs w:val="19"/>
                    </w:rPr>
                  </w:pPr>
                  <w:r>
                    <w:rPr>
                      <w:rFonts w:ascii="Verdana" w:hAnsi="Verdana"/>
                      <w:color w:val="000000"/>
                      <w:sz w:val="19"/>
                      <w:szCs w:val="19"/>
                    </w:rPr>
                    <w:t>(3) The name, version, or other identifier of the software as it will appear on the list;</w:t>
                  </w:r>
                </w:p>
              </w:tc>
              <w:tc>
                <w:tcPr>
                  <w:tcW w:w="0" w:type="auto"/>
                </w:tcPr>
                <w:p w14:paraId="036801A5" w14:textId="20839443" w:rsidR="002C36B3" w:rsidRPr="0037605C" w:rsidRDefault="004F672C" w:rsidP="00132F04">
                  <w:pPr>
                    <w:rPr>
                      <w:rFonts w:ascii="Verdana" w:hAnsi="Verdana"/>
                      <w:i/>
                      <w:color w:val="000000"/>
                      <w:sz w:val="19"/>
                      <w:szCs w:val="19"/>
                    </w:rPr>
                  </w:pPr>
                  <w:r>
                    <w:rPr>
                      <w:rFonts w:ascii="Verdana" w:hAnsi="Verdana"/>
                      <w:i/>
                      <w:color w:val="000000"/>
                      <w:sz w:val="19"/>
                      <w:szCs w:val="19"/>
                    </w:rPr>
                    <w:t>TRACE</w:t>
                  </w:r>
                  <w:r w:rsidR="00F155DF" w:rsidRPr="00132F04">
                    <w:rPr>
                      <w:rFonts w:ascii="Verdana" w:hAnsi="Verdana"/>
                      <w:color w:val="000000"/>
                      <w:sz w:val="19"/>
                      <w:szCs w:val="19"/>
                      <w:vertAlign w:val="superscript"/>
                    </w:rPr>
                    <w:t>®</w:t>
                  </w:r>
                  <w:r>
                    <w:rPr>
                      <w:rFonts w:ascii="Verdana" w:hAnsi="Verdana"/>
                      <w:i/>
                      <w:color w:val="000000"/>
                      <w:sz w:val="19"/>
                      <w:szCs w:val="19"/>
                    </w:rPr>
                    <w:t xml:space="preserve"> 3D Plus version </w:t>
                  </w:r>
                  <w:r w:rsidR="00E55F75">
                    <w:rPr>
                      <w:rFonts w:ascii="Verdana" w:hAnsi="Verdana"/>
                      <w:i/>
                      <w:color w:val="000000"/>
                      <w:sz w:val="19"/>
                      <w:szCs w:val="19"/>
                    </w:rPr>
                    <w:t>6.2</w:t>
                  </w:r>
                </w:p>
              </w:tc>
            </w:tr>
            <w:tr w:rsidR="0071031F" w14:paraId="1411BF9F" w14:textId="77777777" w:rsidTr="008D685D">
              <w:trPr>
                <w:tblCellSpacing w:w="0" w:type="dxa"/>
              </w:trPr>
              <w:tc>
                <w:tcPr>
                  <w:tcW w:w="0" w:type="auto"/>
                </w:tcPr>
                <w:p w14:paraId="3B9C6D48" w14:textId="77777777" w:rsidR="00A36242" w:rsidRDefault="00A36242" w:rsidP="00563531">
                  <w:pPr>
                    <w:rPr>
                      <w:rFonts w:ascii="Verdana" w:hAnsi="Verdana"/>
                      <w:color w:val="000000"/>
                      <w:sz w:val="19"/>
                      <w:szCs w:val="19"/>
                    </w:rPr>
                  </w:pPr>
                  <w:r>
                    <w:rPr>
                      <w:rFonts w:ascii="Verdana" w:hAnsi="Verdana"/>
                      <w:color w:val="000000"/>
                      <w:sz w:val="19"/>
                      <w:szCs w:val="19"/>
                    </w:rPr>
                    <w:t>(4) All test results, input files, output files, weather data, modeler reports, and the executable version of the software with which the tests were conducted; and</w:t>
                  </w:r>
                </w:p>
              </w:tc>
              <w:tc>
                <w:tcPr>
                  <w:tcW w:w="0" w:type="auto"/>
                </w:tcPr>
                <w:p w14:paraId="7B1948FB" w14:textId="06BE84DB" w:rsidR="00A36242" w:rsidRDefault="00E967C6" w:rsidP="004F672C">
                  <w:pPr>
                    <w:rPr>
                      <w:rFonts w:ascii="Verdana" w:hAnsi="Verdana"/>
                      <w:color w:val="000000"/>
                      <w:sz w:val="19"/>
                      <w:szCs w:val="19"/>
                    </w:rPr>
                  </w:pPr>
                  <w:r>
                    <w:rPr>
                      <w:rFonts w:ascii="Verdana" w:hAnsi="Verdana"/>
                      <w:color w:val="000000"/>
                      <w:sz w:val="19"/>
                      <w:szCs w:val="19"/>
                    </w:rPr>
                    <w:t>The TRACE</w:t>
                  </w:r>
                  <w:r w:rsidR="00132F04" w:rsidRPr="00132F04">
                    <w:rPr>
                      <w:rFonts w:ascii="Verdana" w:hAnsi="Verdana"/>
                      <w:color w:val="000000"/>
                      <w:sz w:val="19"/>
                      <w:szCs w:val="19"/>
                      <w:vertAlign w:val="superscript"/>
                    </w:rPr>
                    <w:t>®</w:t>
                  </w:r>
                  <w:r>
                    <w:rPr>
                      <w:rFonts w:ascii="Verdana" w:hAnsi="Verdana"/>
                      <w:color w:val="000000"/>
                      <w:sz w:val="19"/>
                      <w:szCs w:val="19"/>
                    </w:rPr>
                    <w:t xml:space="preserve"> </w:t>
                  </w:r>
                  <w:r w:rsidR="004F672C">
                    <w:rPr>
                      <w:rFonts w:ascii="Verdana" w:hAnsi="Verdana"/>
                      <w:color w:val="000000"/>
                      <w:sz w:val="19"/>
                      <w:szCs w:val="19"/>
                    </w:rPr>
                    <w:t>3D Plus</w:t>
                  </w:r>
                  <w:r>
                    <w:rPr>
                      <w:rFonts w:ascii="Verdana" w:hAnsi="Verdana"/>
                      <w:color w:val="000000"/>
                      <w:sz w:val="19"/>
                      <w:szCs w:val="19"/>
                    </w:rPr>
                    <w:t xml:space="preserve"> software program has been tested in accordance with ANSI/ASHRAE Standard 140-20</w:t>
                  </w:r>
                  <w:r w:rsidR="00A3672B">
                    <w:rPr>
                      <w:rFonts w:ascii="Verdana" w:hAnsi="Verdana"/>
                      <w:color w:val="000000"/>
                      <w:sz w:val="19"/>
                      <w:szCs w:val="19"/>
                    </w:rPr>
                    <w:t>20</w:t>
                  </w:r>
                  <w:r>
                    <w:rPr>
                      <w:rFonts w:ascii="Verdana" w:hAnsi="Verdana"/>
                      <w:color w:val="000000"/>
                      <w:sz w:val="19"/>
                      <w:szCs w:val="19"/>
                    </w:rPr>
                    <w:t xml:space="preserve">.  </w:t>
                  </w:r>
                  <w:r w:rsidR="001E6C68">
                    <w:rPr>
                      <w:rFonts w:ascii="Verdana" w:hAnsi="Verdana"/>
                      <w:color w:val="000000"/>
                      <w:sz w:val="19"/>
                      <w:szCs w:val="19"/>
                    </w:rPr>
                    <w:t xml:space="preserve">All </w:t>
                  </w:r>
                  <w:r>
                    <w:rPr>
                      <w:rFonts w:ascii="Verdana" w:hAnsi="Verdana"/>
                      <w:color w:val="000000"/>
                      <w:sz w:val="19"/>
                      <w:szCs w:val="19"/>
                    </w:rPr>
                    <w:t xml:space="preserve">information and results are posted at </w:t>
                  </w:r>
                  <w:r w:rsidR="005D2945">
                    <w:rPr>
                      <w:rStyle w:val="Hyperlink"/>
                      <w:rFonts w:ascii="Verdana" w:hAnsi="Verdana"/>
                      <w:sz w:val="19"/>
                      <w:szCs w:val="19"/>
                    </w:rPr>
                    <w:t>www.trane.com/TRACE3DPlus</w:t>
                  </w:r>
                  <w:r>
                    <w:rPr>
                      <w:rFonts w:ascii="Verdana" w:hAnsi="Verdana"/>
                      <w:color w:val="000000"/>
                      <w:sz w:val="19"/>
                      <w:szCs w:val="19"/>
                    </w:rPr>
                    <w:t>.  See submitted disk for the executable version of the software as well as the input files used for the testing.</w:t>
                  </w:r>
                </w:p>
              </w:tc>
            </w:tr>
            <w:tr w:rsidR="0071031F" w14:paraId="57592284" w14:textId="77777777" w:rsidTr="008D685D">
              <w:trPr>
                <w:tblCellSpacing w:w="0" w:type="dxa"/>
              </w:trPr>
              <w:tc>
                <w:tcPr>
                  <w:tcW w:w="0" w:type="auto"/>
                </w:tcPr>
                <w:p w14:paraId="07F0E2C0" w14:textId="77777777" w:rsidR="00A36242" w:rsidRDefault="00A36242" w:rsidP="0037605C">
                  <w:pPr>
                    <w:rPr>
                      <w:rFonts w:ascii="Verdana" w:hAnsi="Verdana"/>
                      <w:color w:val="000000"/>
                      <w:sz w:val="19"/>
                      <w:szCs w:val="19"/>
                    </w:rPr>
                  </w:pPr>
                  <w:r>
                    <w:rPr>
                      <w:rFonts w:ascii="Verdana" w:hAnsi="Verdana"/>
                      <w:color w:val="000000"/>
                      <w:sz w:val="19"/>
                      <w:szCs w:val="19"/>
                    </w:rPr>
                    <w:t xml:space="preserve">(5) A declaration by the </w:t>
                  </w:r>
                  <w:r w:rsidR="0037605C">
                    <w:rPr>
                      <w:rFonts w:ascii="Verdana" w:hAnsi="Verdana"/>
                      <w:color w:val="000000"/>
                      <w:sz w:val="19"/>
                      <w:szCs w:val="19"/>
                    </w:rPr>
                    <w:t>manager in charge of software development,</w:t>
                  </w:r>
                  <w:r>
                    <w:rPr>
                      <w:rFonts w:ascii="Verdana" w:hAnsi="Verdana"/>
                      <w:color w:val="000000"/>
                      <w:sz w:val="19"/>
                      <w:szCs w:val="19"/>
                    </w:rPr>
                    <w:t xml:space="preserve"> made under penalties of perjury, that</w:t>
                  </w:r>
                  <w:r w:rsidR="0037605C">
                    <w:rPr>
                      <w:rFonts w:ascii="Verdana" w:hAnsi="Verdana"/>
                      <w:color w:val="000000"/>
                      <w:sz w:val="19"/>
                      <w:szCs w:val="19"/>
                    </w:rPr>
                    <w:t xml:space="preserve"> all statements and information in the </w:t>
                  </w:r>
                  <w:proofErr w:type="gramStart"/>
                  <w:r w:rsidR="0037605C">
                    <w:rPr>
                      <w:rFonts w:ascii="Verdana" w:hAnsi="Verdana"/>
                      <w:color w:val="000000"/>
                      <w:sz w:val="19"/>
                      <w:szCs w:val="19"/>
                    </w:rPr>
                    <w:t>right hand</w:t>
                  </w:r>
                  <w:proofErr w:type="gramEnd"/>
                  <w:r w:rsidR="0037605C">
                    <w:rPr>
                      <w:rFonts w:ascii="Verdana" w:hAnsi="Verdana"/>
                      <w:color w:val="000000"/>
                      <w:sz w:val="19"/>
                      <w:szCs w:val="19"/>
                    </w:rPr>
                    <w:t xml:space="preserve"> column of this table are true and correct</w:t>
                  </w:r>
                  <w:r w:rsidR="00D0754E">
                    <w:rPr>
                      <w:rFonts w:ascii="Verdana" w:hAnsi="Verdana"/>
                      <w:color w:val="000000"/>
                      <w:sz w:val="19"/>
                      <w:szCs w:val="19"/>
                    </w:rPr>
                    <w:t>.</w:t>
                  </w:r>
                </w:p>
              </w:tc>
              <w:tc>
                <w:tcPr>
                  <w:tcW w:w="0" w:type="auto"/>
                </w:tcPr>
                <w:p w14:paraId="3F3784C4" w14:textId="77777777" w:rsidR="00467BAF" w:rsidRPr="00467BAF" w:rsidRDefault="00467BAF" w:rsidP="00467BAF">
                  <w:pPr>
                    <w:rPr>
                      <w:rFonts w:ascii="Verdana" w:hAnsi="Verdana"/>
                      <w:color w:val="000000"/>
                      <w:sz w:val="19"/>
                      <w:szCs w:val="19"/>
                    </w:rPr>
                  </w:pPr>
                  <w:r w:rsidRPr="00467BAF">
                    <w:rPr>
                      <w:rFonts w:ascii="Verdana" w:hAnsi="Verdana"/>
                      <w:color w:val="000000"/>
                      <w:sz w:val="19"/>
                      <w:szCs w:val="19"/>
                    </w:rPr>
                    <w:t xml:space="preserve">On behalf of the </w:t>
                  </w:r>
                  <w:r w:rsidR="00E967C6">
                    <w:rPr>
                      <w:rFonts w:ascii="Verdana" w:hAnsi="Verdana"/>
                      <w:i/>
                      <w:color w:val="000000"/>
                      <w:sz w:val="19"/>
                      <w:szCs w:val="19"/>
                    </w:rPr>
                    <w:t>TRACE</w:t>
                  </w:r>
                  <w:r w:rsidR="00D20A98" w:rsidRPr="00D20A98">
                    <w:rPr>
                      <w:rFonts w:ascii="Verdana" w:hAnsi="Verdana"/>
                      <w:i/>
                      <w:color w:val="000000"/>
                      <w:sz w:val="19"/>
                      <w:szCs w:val="19"/>
                      <w:vertAlign w:val="superscript"/>
                    </w:rPr>
                    <w:t>®</w:t>
                  </w:r>
                  <w:r w:rsidR="00E967C6">
                    <w:rPr>
                      <w:rFonts w:ascii="Verdana" w:hAnsi="Verdana"/>
                      <w:i/>
                      <w:color w:val="000000"/>
                      <w:sz w:val="19"/>
                      <w:szCs w:val="19"/>
                    </w:rPr>
                    <w:t xml:space="preserve"> </w:t>
                  </w:r>
                  <w:r w:rsidR="00461828">
                    <w:rPr>
                      <w:rFonts w:ascii="Verdana" w:hAnsi="Verdana"/>
                      <w:i/>
                      <w:color w:val="000000"/>
                      <w:sz w:val="19"/>
                      <w:szCs w:val="19"/>
                    </w:rPr>
                    <w:t>3D Plus</w:t>
                  </w:r>
                </w:p>
                <w:p w14:paraId="4FED22B4" w14:textId="77777777" w:rsidR="00A36242" w:rsidRDefault="00467BAF" w:rsidP="00467BAF">
                  <w:pPr>
                    <w:rPr>
                      <w:rFonts w:ascii="Verdana" w:hAnsi="Verdana"/>
                      <w:color w:val="000000"/>
                      <w:sz w:val="19"/>
                      <w:szCs w:val="19"/>
                    </w:rPr>
                  </w:pPr>
                  <w:r w:rsidRPr="00467BAF">
                    <w:rPr>
                      <w:rFonts w:ascii="Verdana" w:hAnsi="Verdana"/>
                      <w:color w:val="000000"/>
                      <w:sz w:val="19"/>
                      <w:szCs w:val="19"/>
                    </w:rPr>
                    <w:t>development team I certify the following:</w:t>
                  </w:r>
                </w:p>
              </w:tc>
            </w:tr>
            <w:tr w:rsidR="0071031F" w14:paraId="6A4168C1" w14:textId="77777777" w:rsidTr="008D685D">
              <w:trPr>
                <w:tblCellSpacing w:w="0" w:type="dxa"/>
              </w:trPr>
              <w:tc>
                <w:tcPr>
                  <w:tcW w:w="0" w:type="auto"/>
                  <w:tcMar>
                    <w:top w:w="90" w:type="dxa"/>
                    <w:left w:w="375" w:type="dxa"/>
                    <w:bottom w:w="90" w:type="dxa"/>
                    <w:right w:w="90" w:type="dxa"/>
                  </w:tcMar>
                </w:tcPr>
                <w:p w14:paraId="118DF49A" w14:textId="1237F8B6" w:rsidR="00F72AF9" w:rsidRPr="00461828" w:rsidRDefault="00F72AF9" w:rsidP="002B20CA">
                  <w:pPr>
                    <w:rPr>
                      <w:rFonts w:ascii="Verdana" w:hAnsi="Verdana"/>
                      <w:color w:val="000000"/>
                      <w:sz w:val="19"/>
                      <w:szCs w:val="19"/>
                    </w:rPr>
                  </w:pPr>
                  <w:r w:rsidRPr="00461828">
                    <w:rPr>
                      <w:rFonts w:ascii="Verdana" w:hAnsi="Verdana"/>
                      <w:color w:val="000000"/>
                      <w:sz w:val="19"/>
                      <w:szCs w:val="19"/>
                    </w:rPr>
                    <w:t>(a) The software has been tested according to ANSI/ASHRAE Standard 140-20</w:t>
                  </w:r>
                  <w:r w:rsidR="00C83646">
                    <w:rPr>
                      <w:rFonts w:ascii="Verdana" w:hAnsi="Verdana"/>
                      <w:color w:val="000000"/>
                      <w:sz w:val="19"/>
                      <w:szCs w:val="19"/>
                    </w:rPr>
                    <w:t>20</w:t>
                  </w:r>
                  <w:r w:rsidRPr="00461828">
                    <w:rPr>
                      <w:rFonts w:ascii="Verdana" w:hAnsi="Verdana"/>
                      <w:color w:val="000000"/>
                      <w:sz w:val="19"/>
                      <w:szCs w:val="19"/>
                    </w:rPr>
                    <w:t xml:space="preserve"> Standard Method of Test for the Evaluation of Building Energy Analysis Computer Programs</w:t>
                  </w:r>
                  <w:r w:rsidR="002B20CA" w:rsidRPr="00461828">
                    <w:rPr>
                      <w:rFonts w:ascii="Verdana" w:hAnsi="Verdana"/>
                      <w:color w:val="000000"/>
                      <w:sz w:val="19"/>
                      <w:szCs w:val="19"/>
                    </w:rPr>
                    <w:t xml:space="preserve"> (except for sections 5.2.4, 7, and 8)</w:t>
                  </w:r>
                  <w:r w:rsidRPr="00461828">
                    <w:rPr>
                      <w:rFonts w:ascii="Verdana" w:hAnsi="Verdana"/>
                      <w:color w:val="000000"/>
                      <w:sz w:val="19"/>
                      <w:szCs w:val="19"/>
                    </w:rPr>
                    <w:t>;</w:t>
                  </w:r>
                </w:p>
              </w:tc>
              <w:tc>
                <w:tcPr>
                  <w:tcW w:w="0" w:type="auto"/>
                </w:tcPr>
                <w:p w14:paraId="0DED78D6" w14:textId="3ACD87E4" w:rsidR="00F72AF9" w:rsidRPr="00461828" w:rsidRDefault="006D31BE" w:rsidP="00461828">
                  <w:pPr>
                    <w:rPr>
                      <w:rFonts w:ascii="Verdana" w:hAnsi="Verdana"/>
                      <w:color w:val="000000"/>
                      <w:sz w:val="19"/>
                      <w:szCs w:val="19"/>
                    </w:rPr>
                  </w:pPr>
                  <w:r w:rsidRPr="00461828">
                    <w:rPr>
                      <w:rFonts w:ascii="Verdana" w:hAnsi="Verdana"/>
                      <w:i/>
                      <w:color w:val="000000"/>
                      <w:sz w:val="19"/>
                      <w:szCs w:val="19"/>
                    </w:rPr>
                    <w:t>TRACE</w:t>
                  </w:r>
                  <w:r w:rsidR="00D20A98" w:rsidRPr="00D20A98">
                    <w:rPr>
                      <w:rFonts w:ascii="Verdana" w:hAnsi="Verdana"/>
                      <w:i/>
                      <w:color w:val="000000"/>
                      <w:sz w:val="19"/>
                      <w:szCs w:val="19"/>
                      <w:vertAlign w:val="superscript"/>
                    </w:rPr>
                    <w:t>®</w:t>
                  </w:r>
                  <w:r w:rsidRPr="00461828">
                    <w:rPr>
                      <w:rFonts w:ascii="Verdana" w:hAnsi="Verdana"/>
                      <w:i/>
                      <w:color w:val="000000"/>
                      <w:sz w:val="19"/>
                      <w:szCs w:val="19"/>
                    </w:rPr>
                    <w:t xml:space="preserve"> </w:t>
                  </w:r>
                  <w:r w:rsidR="00461828" w:rsidRPr="00461828">
                    <w:rPr>
                      <w:rFonts w:ascii="Verdana" w:hAnsi="Verdana"/>
                      <w:i/>
                      <w:color w:val="000000"/>
                      <w:sz w:val="19"/>
                      <w:szCs w:val="19"/>
                    </w:rPr>
                    <w:t>3D Plus</w:t>
                  </w:r>
                  <w:r w:rsidR="00F72AF9" w:rsidRPr="00461828">
                    <w:rPr>
                      <w:rFonts w:ascii="Verdana" w:hAnsi="Verdana"/>
                      <w:color w:val="000000"/>
                      <w:sz w:val="19"/>
                      <w:szCs w:val="19"/>
                    </w:rPr>
                    <w:t xml:space="preserve"> has been tested according to the American National Standards Institute/American</w:t>
                  </w:r>
                  <w:r w:rsidR="00E97072" w:rsidRPr="00461828">
                    <w:rPr>
                      <w:rFonts w:ascii="Verdana" w:hAnsi="Verdana"/>
                      <w:color w:val="000000"/>
                      <w:sz w:val="19"/>
                      <w:szCs w:val="19"/>
                    </w:rPr>
                    <w:t xml:space="preserve"> </w:t>
                  </w:r>
                  <w:r w:rsidR="00F72AF9" w:rsidRPr="00461828">
                    <w:rPr>
                      <w:rFonts w:ascii="Verdana" w:hAnsi="Verdana"/>
                      <w:color w:val="000000"/>
                      <w:sz w:val="19"/>
                      <w:szCs w:val="19"/>
                    </w:rPr>
                    <w:t>Society of Heating, Refrigerating and Air-Conditioning Engineers (ANSI/ASHRAE) Standard</w:t>
                  </w:r>
                  <w:r w:rsidR="00E97072" w:rsidRPr="00461828">
                    <w:rPr>
                      <w:rFonts w:ascii="Verdana" w:hAnsi="Verdana"/>
                      <w:color w:val="000000"/>
                      <w:sz w:val="19"/>
                      <w:szCs w:val="19"/>
                    </w:rPr>
                    <w:t xml:space="preserve"> </w:t>
                  </w:r>
                  <w:r w:rsidR="00F72AF9" w:rsidRPr="00461828">
                    <w:rPr>
                      <w:rFonts w:ascii="Verdana" w:hAnsi="Verdana"/>
                      <w:color w:val="000000"/>
                      <w:sz w:val="19"/>
                      <w:szCs w:val="19"/>
                    </w:rPr>
                    <w:t>140-20</w:t>
                  </w:r>
                  <w:r w:rsidR="00025CDF">
                    <w:rPr>
                      <w:rFonts w:ascii="Verdana" w:hAnsi="Verdana"/>
                      <w:color w:val="000000"/>
                      <w:sz w:val="19"/>
                      <w:szCs w:val="19"/>
                    </w:rPr>
                    <w:t>20</w:t>
                  </w:r>
                  <w:r w:rsidR="00F72AF9" w:rsidRPr="00461828">
                    <w:rPr>
                      <w:rFonts w:ascii="Verdana" w:hAnsi="Verdana"/>
                      <w:color w:val="000000"/>
                      <w:sz w:val="19"/>
                      <w:szCs w:val="19"/>
                    </w:rPr>
                    <w:t xml:space="preserve"> Standard Method of Test for Evaluation of Building Energy Analysis Computer</w:t>
                  </w:r>
                  <w:r w:rsidR="00571548" w:rsidRPr="00461828">
                    <w:rPr>
                      <w:rFonts w:ascii="Verdana" w:hAnsi="Verdana"/>
                      <w:color w:val="000000"/>
                      <w:sz w:val="19"/>
                      <w:szCs w:val="19"/>
                    </w:rPr>
                    <w:t xml:space="preserve"> </w:t>
                  </w:r>
                  <w:r w:rsidR="00F72AF9" w:rsidRPr="00461828">
                    <w:rPr>
                      <w:rFonts w:ascii="Verdana" w:hAnsi="Verdana"/>
                      <w:color w:val="000000"/>
                      <w:sz w:val="19"/>
                      <w:szCs w:val="19"/>
                    </w:rPr>
                    <w:t>Programs</w:t>
                  </w:r>
                  <w:r w:rsidR="00571548" w:rsidRPr="00461828">
                    <w:rPr>
                      <w:rFonts w:ascii="Verdana" w:hAnsi="Verdana"/>
                      <w:color w:val="000000"/>
                      <w:sz w:val="19"/>
                      <w:szCs w:val="19"/>
                    </w:rPr>
                    <w:t>.</w:t>
                  </w:r>
                </w:p>
              </w:tc>
            </w:tr>
            <w:tr w:rsidR="0071031F" w14:paraId="6B580CEB" w14:textId="77777777" w:rsidTr="008D685D">
              <w:trPr>
                <w:tblCellSpacing w:w="0" w:type="dxa"/>
              </w:trPr>
              <w:tc>
                <w:tcPr>
                  <w:tcW w:w="0" w:type="auto"/>
                  <w:tcMar>
                    <w:top w:w="90" w:type="dxa"/>
                    <w:left w:w="375" w:type="dxa"/>
                    <w:bottom w:w="90" w:type="dxa"/>
                    <w:right w:w="90" w:type="dxa"/>
                  </w:tcMar>
                </w:tcPr>
                <w:p w14:paraId="6A5CAB19" w14:textId="77777777" w:rsidR="00F72AF9" w:rsidRPr="00461828" w:rsidRDefault="00F72AF9" w:rsidP="002B20CA">
                  <w:pPr>
                    <w:rPr>
                      <w:rFonts w:ascii="Verdana" w:hAnsi="Verdana"/>
                      <w:color w:val="000000"/>
                      <w:sz w:val="19"/>
                      <w:szCs w:val="19"/>
                    </w:rPr>
                  </w:pPr>
                  <w:r w:rsidRPr="00461828">
                    <w:rPr>
                      <w:rFonts w:ascii="Verdana" w:hAnsi="Verdana"/>
                      <w:color w:val="000000"/>
                      <w:sz w:val="19"/>
                      <w:szCs w:val="19"/>
                    </w:rPr>
                    <w:t xml:space="preserve">(b) The software can model </w:t>
                  </w:r>
                  <w:proofErr w:type="gramStart"/>
                  <w:r w:rsidRPr="00461828">
                    <w:rPr>
                      <w:rFonts w:ascii="Verdana" w:hAnsi="Verdana"/>
                      <w:color w:val="000000"/>
                      <w:sz w:val="19"/>
                      <w:szCs w:val="19"/>
                    </w:rPr>
                    <w:t>explicitly</w:t>
                  </w:r>
                  <w:r w:rsidR="003C2968" w:rsidRPr="00461828">
                    <w:rPr>
                      <w:rFonts w:ascii="Verdana" w:hAnsi="Verdana"/>
                      <w:color w:val="000000"/>
                      <w:sz w:val="19"/>
                      <w:szCs w:val="19"/>
                      <w:vertAlign w:val="superscript"/>
                    </w:rPr>
                    <w:t>(</w:t>
                  </w:r>
                  <w:proofErr w:type="gramEnd"/>
                  <w:r w:rsidR="002B20CA" w:rsidRPr="00461828">
                    <w:rPr>
                      <w:rFonts w:ascii="Verdana" w:hAnsi="Verdana"/>
                      <w:color w:val="000000"/>
                      <w:sz w:val="19"/>
                      <w:szCs w:val="19"/>
                      <w:vertAlign w:val="superscript"/>
                    </w:rPr>
                    <w:t>1</w:t>
                  </w:r>
                  <w:r w:rsidR="003C2968" w:rsidRPr="00461828">
                    <w:rPr>
                      <w:rFonts w:ascii="Verdana" w:hAnsi="Verdana"/>
                      <w:color w:val="000000"/>
                      <w:sz w:val="19"/>
                      <w:szCs w:val="19"/>
                      <w:vertAlign w:val="superscript"/>
                    </w:rPr>
                    <w:t>)</w:t>
                  </w:r>
                  <w:r w:rsidRPr="00461828">
                    <w:rPr>
                      <w:rFonts w:ascii="Verdana" w:hAnsi="Verdana"/>
                      <w:color w:val="000000"/>
                      <w:sz w:val="19"/>
                      <w:szCs w:val="19"/>
                    </w:rPr>
                    <w:t>—</w:t>
                  </w:r>
                </w:p>
              </w:tc>
              <w:tc>
                <w:tcPr>
                  <w:tcW w:w="0" w:type="auto"/>
                </w:tcPr>
                <w:p w14:paraId="001CC902" w14:textId="59E66005" w:rsidR="00F72AF9" w:rsidRPr="00461828" w:rsidRDefault="00D0754E" w:rsidP="00461828">
                  <w:pPr>
                    <w:rPr>
                      <w:rFonts w:ascii="Verdana" w:hAnsi="Verdana"/>
                      <w:color w:val="000000"/>
                      <w:sz w:val="19"/>
                      <w:szCs w:val="19"/>
                    </w:rPr>
                  </w:pPr>
                  <w:r w:rsidRPr="00461828">
                    <w:rPr>
                      <w:rFonts w:ascii="Verdana" w:hAnsi="Verdana"/>
                      <w:i/>
                      <w:color w:val="000000"/>
                      <w:sz w:val="19"/>
                      <w:szCs w:val="19"/>
                    </w:rPr>
                    <w:t>T</w:t>
                  </w:r>
                  <w:r w:rsidR="006D31BE" w:rsidRPr="00461828">
                    <w:rPr>
                      <w:rFonts w:ascii="Verdana" w:hAnsi="Verdana"/>
                      <w:i/>
                      <w:color w:val="000000"/>
                      <w:sz w:val="19"/>
                      <w:szCs w:val="19"/>
                    </w:rPr>
                    <w:t>RACE</w:t>
                  </w:r>
                  <w:r w:rsidR="00D20A98" w:rsidRPr="00D20A98">
                    <w:rPr>
                      <w:rFonts w:ascii="Verdana" w:hAnsi="Verdana"/>
                      <w:i/>
                      <w:color w:val="000000"/>
                      <w:sz w:val="19"/>
                      <w:szCs w:val="19"/>
                      <w:vertAlign w:val="superscript"/>
                    </w:rPr>
                    <w:t>®</w:t>
                  </w:r>
                  <w:r w:rsidR="006D31BE" w:rsidRPr="00461828">
                    <w:rPr>
                      <w:rFonts w:ascii="Verdana" w:hAnsi="Verdana"/>
                      <w:i/>
                      <w:color w:val="000000"/>
                      <w:sz w:val="19"/>
                      <w:szCs w:val="19"/>
                    </w:rPr>
                    <w:t xml:space="preserve"> </w:t>
                  </w:r>
                  <w:r w:rsidR="00461828">
                    <w:rPr>
                      <w:rFonts w:ascii="Verdana" w:hAnsi="Verdana"/>
                      <w:i/>
                      <w:color w:val="000000"/>
                      <w:sz w:val="19"/>
                      <w:szCs w:val="19"/>
                    </w:rPr>
                    <w:t>3D Plus</w:t>
                  </w:r>
                  <w:r w:rsidRPr="00461828">
                    <w:rPr>
                      <w:rFonts w:ascii="Verdana" w:hAnsi="Verdana"/>
                      <w:color w:val="000000"/>
                      <w:sz w:val="19"/>
                      <w:szCs w:val="19"/>
                    </w:rPr>
                    <w:t xml:space="preserve"> is fully compliant with</w:t>
                  </w:r>
                  <w:r w:rsidR="003B7B74">
                    <w:rPr>
                      <w:rFonts w:ascii="Verdana" w:hAnsi="Verdana"/>
                      <w:color w:val="000000"/>
                      <w:sz w:val="19"/>
                      <w:szCs w:val="19"/>
                    </w:rPr>
                    <w:t xml:space="preserve"> requirements of</w:t>
                  </w:r>
                  <w:r w:rsidRPr="00461828">
                    <w:rPr>
                      <w:rFonts w:ascii="Verdana" w:hAnsi="Verdana"/>
                      <w:color w:val="000000"/>
                      <w:sz w:val="19"/>
                      <w:szCs w:val="19"/>
                    </w:rPr>
                    <w:t xml:space="preserve"> </w:t>
                  </w:r>
                  <w:r w:rsidR="003B7B74">
                    <w:rPr>
                      <w:rFonts w:ascii="Verdana" w:hAnsi="Verdana"/>
                      <w:color w:val="000000"/>
                      <w:sz w:val="19"/>
                      <w:szCs w:val="19"/>
                    </w:rPr>
                    <w:t>ANSI/</w:t>
                  </w:r>
                  <w:r w:rsidRPr="00461828">
                    <w:rPr>
                      <w:rFonts w:ascii="Verdana" w:hAnsi="Verdana"/>
                      <w:color w:val="000000"/>
                      <w:sz w:val="19"/>
                      <w:szCs w:val="19"/>
                    </w:rPr>
                    <w:t>ASHRAE</w:t>
                  </w:r>
                  <w:r w:rsidR="003B7B74">
                    <w:rPr>
                      <w:rFonts w:ascii="Verdana" w:hAnsi="Verdana"/>
                      <w:color w:val="000000"/>
                      <w:sz w:val="19"/>
                      <w:szCs w:val="19"/>
                    </w:rPr>
                    <w:t xml:space="preserve"> Standard</w:t>
                  </w:r>
                  <w:r w:rsidRPr="00461828">
                    <w:rPr>
                      <w:rFonts w:ascii="Verdana" w:hAnsi="Verdana"/>
                      <w:color w:val="000000"/>
                      <w:sz w:val="19"/>
                      <w:szCs w:val="19"/>
                    </w:rPr>
                    <w:t xml:space="preserve"> 90.1-200</w:t>
                  </w:r>
                  <w:r w:rsidR="0097702A" w:rsidRPr="00461828">
                    <w:rPr>
                      <w:rFonts w:ascii="Verdana" w:hAnsi="Verdana"/>
                      <w:color w:val="000000"/>
                      <w:sz w:val="19"/>
                      <w:szCs w:val="19"/>
                    </w:rPr>
                    <w:t>7</w:t>
                  </w:r>
                  <w:r w:rsidRPr="00461828">
                    <w:rPr>
                      <w:rFonts w:ascii="Verdana" w:hAnsi="Verdana"/>
                      <w:color w:val="000000"/>
                      <w:sz w:val="19"/>
                      <w:szCs w:val="19"/>
                    </w:rPr>
                    <w:t xml:space="preserve"> </w:t>
                  </w:r>
                  <w:r w:rsidR="003B7B74">
                    <w:rPr>
                      <w:rFonts w:ascii="Verdana" w:hAnsi="Verdana"/>
                      <w:color w:val="000000"/>
                      <w:sz w:val="19"/>
                      <w:szCs w:val="19"/>
                    </w:rPr>
                    <w:t xml:space="preserve">Section G2, </w:t>
                  </w:r>
                  <w:r w:rsidR="00AB769E">
                    <w:rPr>
                      <w:rFonts w:ascii="Verdana" w:hAnsi="Verdana"/>
                      <w:color w:val="000000"/>
                      <w:sz w:val="19"/>
                      <w:szCs w:val="19"/>
                    </w:rPr>
                    <w:t>including</w:t>
                  </w:r>
                  <w:r w:rsidR="003B7B74">
                    <w:rPr>
                      <w:rFonts w:ascii="Verdana" w:hAnsi="Verdana"/>
                      <w:color w:val="000000"/>
                      <w:sz w:val="19"/>
                      <w:szCs w:val="19"/>
                    </w:rPr>
                    <w:t>:</w:t>
                  </w:r>
                </w:p>
              </w:tc>
            </w:tr>
            <w:tr w:rsidR="0071031F" w14:paraId="42B1018A" w14:textId="77777777" w:rsidTr="008D685D">
              <w:trPr>
                <w:tblCellSpacing w:w="0" w:type="dxa"/>
              </w:trPr>
              <w:tc>
                <w:tcPr>
                  <w:tcW w:w="0" w:type="auto"/>
                  <w:tcMar>
                    <w:top w:w="90" w:type="dxa"/>
                    <w:left w:w="675" w:type="dxa"/>
                    <w:bottom w:w="90" w:type="dxa"/>
                    <w:right w:w="90" w:type="dxa"/>
                  </w:tcMar>
                </w:tcPr>
                <w:p w14:paraId="2BF4803F" w14:textId="77777777" w:rsidR="00F72AF9" w:rsidRDefault="00F72AF9" w:rsidP="008D685D">
                  <w:pPr>
                    <w:rPr>
                      <w:rFonts w:ascii="Verdana" w:hAnsi="Verdana"/>
                      <w:color w:val="000000"/>
                      <w:sz w:val="19"/>
                      <w:szCs w:val="19"/>
                    </w:rPr>
                  </w:pPr>
                  <w:r>
                    <w:rPr>
                      <w:rFonts w:ascii="Verdana" w:hAnsi="Verdana"/>
                      <w:color w:val="000000"/>
                      <w:sz w:val="19"/>
                      <w:szCs w:val="19"/>
                    </w:rPr>
                    <w:lastRenderedPageBreak/>
                    <w:t>(</w:t>
                  </w:r>
                  <w:proofErr w:type="spellStart"/>
                  <w:r>
                    <w:rPr>
                      <w:rFonts w:ascii="Verdana" w:hAnsi="Verdana"/>
                      <w:color w:val="000000"/>
                      <w:sz w:val="19"/>
                      <w:szCs w:val="19"/>
                    </w:rPr>
                    <w:t>i</w:t>
                  </w:r>
                  <w:proofErr w:type="spellEnd"/>
                  <w:r>
                    <w:rPr>
                      <w:rFonts w:ascii="Verdana" w:hAnsi="Verdana"/>
                      <w:color w:val="000000"/>
                      <w:sz w:val="19"/>
                      <w:szCs w:val="19"/>
                    </w:rPr>
                    <w:t>) 8,760 hours per year;</w:t>
                  </w:r>
                </w:p>
              </w:tc>
              <w:tc>
                <w:tcPr>
                  <w:tcW w:w="0" w:type="auto"/>
                </w:tcPr>
                <w:p w14:paraId="5DE8AFE6"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00D0754E" w:rsidRPr="00D0754E">
                    <w:rPr>
                      <w:rFonts w:ascii="Verdana" w:hAnsi="Verdana"/>
                      <w:color w:val="000000"/>
                      <w:sz w:val="19"/>
                      <w:szCs w:val="19"/>
                    </w:rPr>
                    <w:t xml:space="preserve"> complies.</w:t>
                  </w:r>
                </w:p>
              </w:tc>
            </w:tr>
            <w:tr w:rsidR="0071031F" w14:paraId="54457873" w14:textId="77777777" w:rsidTr="008D685D">
              <w:trPr>
                <w:tblCellSpacing w:w="0" w:type="dxa"/>
              </w:trPr>
              <w:tc>
                <w:tcPr>
                  <w:tcW w:w="0" w:type="auto"/>
                  <w:tcMar>
                    <w:top w:w="90" w:type="dxa"/>
                    <w:left w:w="675" w:type="dxa"/>
                    <w:bottom w:w="90" w:type="dxa"/>
                    <w:right w:w="90" w:type="dxa"/>
                  </w:tcMar>
                </w:tcPr>
                <w:p w14:paraId="1B94F60F" w14:textId="77777777" w:rsidR="00F72AF9" w:rsidRDefault="00F72AF9" w:rsidP="008D685D">
                  <w:pPr>
                    <w:rPr>
                      <w:rFonts w:ascii="Verdana" w:hAnsi="Verdana"/>
                      <w:color w:val="000000"/>
                      <w:sz w:val="19"/>
                      <w:szCs w:val="19"/>
                    </w:rPr>
                  </w:pPr>
                  <w:r>
                    <w:rPr>
                      <w:rFonts w:ascii="Verdana" w:hAnsi="Verdana"/>
                      <w:color w:val="000000"/>
                      <w:sz w:val="19"/>
                      <w:szCs w:val="19"/>
                    </w:rPr>
                    <w:t>(ii) Calculation methodologies for the building components being modeled;</w:t>
                  </w:r>
                </w:p>
              </w:tc>
              <w:tc>
                <w:tcPr>
                  <w:tcW w:w="0" w:type="auto"/>
                </w:tcPr>
                <w:p w14:paraId="3CB058A5" w14:textId="77777777" w:rsidR="00F72AF9" w:rsidRDefault="006D31BE" w:rsidP="00D0754E">
                  <w:pPr>
                    <w:rPr>
                      <w:rFonts w:ascii="Verdana" w:hAnsi="Verdana"/>
                      <w:color w:val="000000"/>
                      <w:sz w:val="19"/>
                      <w:szCs w:val="19"/>
                    </w:rPr>
                  </w:pPr>
                  <w:r>
                    <w:rPr>
                      <w:rFonts w:ascii="Verdana" w:hAnsi="Verdana"/>
                      <w:color w:val="000000"/>
                      <w:sz w:val="19"/>
                      <w:szCs w:val="19"/>
                    </w:rPr>
                    <w:t xml:space="preserve">The </w:t>
                  </w:r>
                  <w:r w:rsidR="001769E4"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71031F" w14:paraId="13AC6232" w14:textId="77777777" w:rsidTr="008D685D">
              <w:trPr>
                <w:tblCellSpacing w:w="0" w:type="dxa"/>
              </w:trPr>
              <w:tc>
                <w:tcPr>
                  <w:tcW w:w="0" w:type="auto"/>
                  <w:tcMar>
                    <w:top w:w="90" w:type="dxa"/>
                    <w:left w:w="675" w:type="dxa"/>
                    <w:bottom w:w="90" w:type="dxa"/>
                    <w:right w:w="90" w:type="dxa"/>
                  </w:tcMar>
                </w:tcPr>
                <w:p w14:paraId="082AAAB3" w14:textId="77777777" w:rsidR="00F72AF9" w:rsidRDefault="00F72AF9" w:rsidP="008D685D">
                  <w:pPr>
                    <w:rPr>
                      <w:rFonts w:ascii="Verdana" w:hAnsi="Verdana"/>
                      <w:color w:val="000000"/>
                      <w:sz w:val="19"/>
                      <w:szCs w:val="19"/>
                    </w:rPr>
                  </w:pPr>
                  <w:r>
                    <w:rPr>
                      <w:rFonts w:ascii="Verdana" w:hAnsi="Verdana"/>
                      <w:color w:val="000000"/>
                      <w:sz w:val="19"/>
                      <w:szCs w:val="19"/>
                    </w:rPr>
                    <w:t>(iii) Hourly variations in occupancy, lighting power, miscellaneous equipment power, thermostat setpoints, and HVAC system operation, defined separately for each day of the week and holidays;</w:t>
                  </w:r>
                </w:p>
              </w:tc>
              <w:tc>
                <w:tcPr>
                  <w:tcW w:w="0" w:type="auto"/>
                </w:tcPr>
                <w:p w14:paraId="67E33D1D"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71031F" w14:paraId="5C2E86ED" w14:textId="77777777" w:rsidTr="008D685D">
              <w:trPr>
                <w:tblCellSpacing w:w="0" w:type="dxa"/>
              </w:trPr>
              <w:tc>
                <w:tcPr>
                  <w:tcW w:w="0" w:type="auto"/>
                  <w:tcMar>
                    <w:top w:w="90" w:type="dxa"/>
                    <w:left w:w="675" w:type="dxa"/>
                    <w:bottom w:w="90" w:type="dxa"/>
                    <w:right w:w="90" w:type="dxa"/>
                  </w:tcMar>
                </w:tcPr>
                <w:p w14:paraId="573FD7C7" w14:textId="77777777" w:rsidR="00F72AF9" w:rsidRDefault="00F72AF9" w:rsidP="008D685D">
                  <w:pPr>
                    <w:rPr>
                      <w:rFonts w:ascii="Verdana" w:hAnsi="Verdana"/>
                      <w:color w:val="000000"/>
                      <w:sz w:val="19"/>
                      <w:szCs w:val="19"/>
                    </w:rPr>
                  </w:pPr>
                  <w:r>
                    <w:rPr>
                      <w:rFonts w:ascii="Verdana" w:hAnsi="Verdana"/>
                      <w:color w:val="000000"/>
                      <w:sz w:val="19"/>
                      <w:szCs w:val="19"/>
                    </w:rPr>
                    <w:t>(iv) Thermal mass effects;</w:t>
                  </w:r>
                </w:p>
              </w:tc>
              <w:tc>
                <w:tcPr>
                  <w:tcW w:w="0" w:type="auto"/>
                </w:tcPr>
                <w:p w14:paraId="4745CF4D"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71031F" w14:paraId="5B2642C0" w14:textId="77777777" w:rsidTr="008D685D">
              <w:trPr>
                <w:tblCellSpacing w:w="0" w:type="dxa"/>
              </w:trPr>
              <w:tc>
                <w:tcPr>
                  <w:tcW w:w="0" w:type="auto"/>
                  <w:tcMar>
                    <w:top w:w="90" w:type="dxa"/>
                    <w:left w:w="675" w:type="dxa"/>
                    <w:bottom w:w="90" w:type="dxa"/>
                    <w:right w:w="90" w:type="dxa"/>
                  </w:tcMar>
                </w:tcPr>
                <w:p w14:paraId="7FFB16A6" w14:textId="77777777" w:rsidR="00F72AF9" w:rsidRDefault="00F72AF9" w:rsidP="008D685D">
                  <w:pPr>
                    <w:rPr>
                      <w:rFonts w:ascii="Verdana" w:hAnsi="Verdana"/>
                      <w:color w:val="000000"/>
                      <w:sz w:val="19"/>
                      <w:szCs w:val="19"/>
                    </w:rPr>
                  </w:pPr>
                  <w:r>
                    <w:rPr>
                      <w:rFonts w:ascii="Verdana" w:hAnsi="Verdana"/>
                      <w:color w:val="000000"/>
                      <w:sz w:val="19"/>
                      <w:szCs w:val="19"/>
                    </w:rPr>
                    <w:t>(v) Ten or more thermal zones;</w:t>
                  </w:r>
                </w:p>
              </w:tc>
              <w:tc>
                <w:tcPr>
                  <w:tcW w:w="0" w:type="auto"/>
                </w:tcPr>
                <w:p w14:paraId="5EA0D55D"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71031F" w14:paraId="3715F204" w14:textId="77777777" w:rsidTr="008D685D">
              <w:trPr>
                <w:tblCellSpacing w:w="0" w:type="dxa"/>
              </w:trPr>
              <w:tc>
                <w:tcPr>
                  <w:tcW w:w="0" w:type="auto"/>
                  <w:tcMar>
                    <w:top w:w="90" w:type="dxa"/>
                    <w:left w:w="675" w:type="dxa"/>
                    <w:bottom w:w="90" w:type="dxa"/>
                    <w:right w:w="90" w:type="dxa"/>
                  </w:tcMar>
                </w:tcPr>
                <w:p w14:paraId="65DBA427" w14:textId="77777777" w:rsidR="00F72AF9" w:rsidRDefault="00F72AF9" w:rsidP="008D685D">
                  <w:pPr>
                    <w:rPr>
                      <w:rFonts w:ascii="Verdana" w:hAnsi="Verdana"/>
                      <w:color w:val="000000"/>
                      <w:sz w:val="19"/>
                      <w:szCs w:val="19"/>
                    </w:rPr>
                  </w:pPr>
                  <w:r>
                    <w:rPr>
                      <w:rFonts w:ascii="Verdana" w:hAnsi="Verdana"/>
                      <w:color w:val="000000"/>
                      <w:sz w:val="19"/>
                      <w:szCs w:val="19"/>
                    </w:rPr>
                    <w:t>(vi) Part-load performance curves for mechanical equipment;</w:t>
                  </w:r>
                </w:p>
              </w:tc>
              <w:tc>
                <w:tcPr>
                  <w:tcW w:w="0" w:type="auto"/>
                </w:tcPr>
                <w:p w14:paraId="3635554B"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w:t>
                  </w:r>
                  <w:r w:rsidR="00461828">
                    <w:rPr>
                      <w:rFonts w:ascii="Verdana" w:hAnsi="Verdana"/>
                      <w:i/>
                      <w:color w:val="000000"/>
                      <w:sz w:val="19"/>
                      <w:szCs w:val="19"/>
                    </w:rPr>
                    <w:t>3D Plus</w:t>
                  </w:r>
                  <w:r w:rsidR="00461828" w:rsidRP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71031F" w14:paraId="0A68E39C" w14:textId="77777777" w:rsidTr="008D685D">
              <w:trPr>
                <w:tblCellSpacing w:w="0" w:type="dxa"/>
              </w:trPr>
              <w:tc>
                <w:tcPr>
                  <w:tcW w:w="0" w:type="auto"/>
                  <w:tcMar>
                    <w:top w:w="90" w:type="dxa"/>
                    <w:left w:w="675" w:type="dxa"/>
                    <w:bottom w:w="90" w:type="dxa"/>
                    <w:right w:w="90" w:type="dxa"/>
                  </w:tcMar>
                </w:tcPr>
                <w:p w14:paraId="5FF26023" w14:textId="77777777" w:rsidR="00F72AF9" w:rsidRDefault="00F72AF9" w:rsidP="008D685D">
                  <w:pPr>
                    <w:rPr>
                      <w:rFonts w:ascii="Verdana" w:hAnsi="Verdana"/>
                      <w:color w:val="000000"/>
                      <w:sz w:val="19"/>
                      <w:szCs w:val="19"/>
                    </w:rPr>
                  </w:pPr>
                  <w:r>
                    <w:rPr>
                      <w:rFonts w:ascii="Verdana" w:hAnsi="Verdana"/>
                      <w:color w:val="000000"/>
                      <w:sz w:val="19"/>
                      <w:szCs w:val="19"/>
                    </w:rPr>
                    <w:t>(vii) Capacity and efficiency correction curves for mechanical heating and cooling equipment; and</w:t>
                  </w:r>
                </w:p>
              </w:tc>
              <w:tc>
                <w:tcPr>
                  <w:tcW w:w="0" w:type="auto"/>
                </w:tcPr>
                <w:p w14:paraId="705F1300" w14:textId="77777777" w:rsidR="00F72AF9" w:rsidRDefault="006D31BE" w:rsidP="00461828">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Pr>
                      <w:rFonts w:ascii="Verdana" w:hAnsi="Verdana"/>
                      <w:color w:val="000000"/>
                      <w:sz w:val="19"/>
                      <w:szCs w:val="19"/>
                    </w:rPr>
                    <w:t xml:space="preserve"> software</w:t>
                  </w:r>
                  <w:r w:rsidRPr="00D0754E">
                    <w:rPr>
                      <w:rFonts w:ascii="Verdana" w:hAnsi="Verdana"/>
                      <w:color w:val="000000"/>
                      <w:sz w:val="19"/>
                      <w:szCs w:val="19"/>
                    </w:rPr>
                    <w:t xml:space="preserve"> complies.</w:t>
                  </w:r>
                </w:p>
              </w:tc>
            </w:tr>
            <w:tr w:rsidR="0071031F" w14:paraId="4EADBFEC" w14:textId="77777777" w:rsidTr="008D685D">
              <w:trPr>
                <w:tblCellSpacing w:w="0" w:type="dxa"/>
              </w:trPr>
              <w:tc>
                <w:tcPr>
                  <w:tcW w:w="0" w:type="auto"/>
                  <w:tcMar>
                    <w:top w:w="90" w:type="dxa"/>
                    <w:left w:w="675" w:type="dxa"/>
                    <w:bottom w:w="90" w:type="dxa"/>
                    <w:right w:w="90" w:type="dxa"/>
                  </w:tcMar>
                </w:tcPr>
                <w:p w14:paraId="74F08DD8" w14:textId="77777777" w:rsidR="00F72AF9" w:rsidRDefault="00F72AF9" w:rsidP="008D685D">
                  <w:pPr>
                    <w:rPr>
                      <w:rFonts w:ascii="Verdana" w:hAnsi="Verdana"/>
                      <w:color w:val="000000"/>
                      <w:sz w:val="19"/>
                      <w:szCs w:val="19"/>
                    </w:rPr>
                  </w:pPr>
                  <w:r>
                    <w:rPr>
                      <w:rFonts w:ascii="Verdana" w:hAnsi="Verdana"/>
                      <w:color w:val="000000"/>
                      <w:sz w:val="19"/>
                      <w:szCs w:val="19"/>
                    </w:rPr>
                    <w:t xml:space="preserve">(viii) </w:t>
                  </w:r>
                  <w:proofErr w:type="gramStart"/>
                  <w:r>
                    <w:rPr>
                      <w:rFonts w:ascii="Verdana" w:hAnsi="Verdana"/>
                      <w:color w:val="000000"/>
                      <w:sz w:val="19"/>
                      <w:szCs w:val="19"/>
                    </w:rPr>
                    <w:t>Air-side</w:t>
                  </w:r>
                  <w:proofErr w:type="gramEnd"/>
                  <w:r>
                    <w:rPr>
                      <w:rFonts w:ascii="Verdana" w:hAnsi="Verdana"/>
                      <w:color w:val="000000"/>
                      <w:sz w:val="19"/>
                      <w:szCs w:val="19"/>
                    </w:rPr>
                    <w:t xml:space="preserve"> and water-side economizers with integrated control.</w:t>
                  </w:r>
                </w:p>
              </w:tc>
              <w:tc>
                <w:tcPr>
                  <w:tcW w:w="0" w:type="auto"/>
                </w:tcPr>
                <w:p w14:paraId="4B7E7DD2" w14:textId="77777777" w:rsidR="00F72AF9" w:rsidRDefault="006D31BE" w:rsidP="00E97072">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F72AF9" w14:paraId="339D4FCA" w14:textId="77777777" w:rsidTr="008D685D">
              <w:trPr>
                <w:tblCellSpacing w:w="0" w:type="dxa"/>
              </w:trPr>
              <w:tc>
                <w:tcPr>
                  <w:tcW w:w="0" w:type="auto"/>
                  <w:gridSpan w:val="2"/>
                  <w:tcMar>
                    <w:top w:w="90" w:type="dxa"/>
                    <w:left w:w="375" w:type="dxa"/>
                    <w:bottom w:w="90" w:type="dxa"/>
                    <w:right w:w="90" w:type="dxa"/>
                  </w:tcMar>
                </w:tcPr>
                <w:p w14:paraId="7AA8AA61" w14:textId="4E15F1CB" w:rsidR="00F72AF9" w:rsidRPr="00461828" w:rsidRDefault="00F72AF9" w:rsidP="002B20CA">
                  <w:pPr>
                    <w:rPr>
                      <w:rFonts w:ascii="Verdana" w:hAnsi="Verdana"/>
                      <w:color w:val="000000"/>
                      <w:sz w:val="19"/>
                      <w:szCs w:val="19"/>
                    </w:rPr>
                  </w:pPr>
                  <w:r w:rsidRPr="00461828">
                    <w:rPr>
                      <w:rFonts w:ascii="Verdana" w:hAnsi="Verdana"/>
                      <w:color w:val="000000"/>
                      <w:sz w:val="19"/>
                      <w:szCs w:val="19"/>
                    </w:rPr>
                    <w:t>(c)</w:t>
                  </w:r>
                  <w:r w:rsidR="002B20CA" w:rsidRPr="00461828">
                    <w:rPr>
                      <w:rFonts w:ascii="Verdana" w:hAnsi="Verdana"/>
                      <w:color w:val="000000"/>
                      <w:sz w:val="19"/>
                      <w:szCs w:val="19"/>
                      <w:vertAlign w:val="superscript"/>
                    </w:rPr>
                    <w:t>(2)</w:t>
                  </w:r>
                  <w:r w:rsidRPr="00461828">
                    <w:rPr>
                      <w:rFonts w:ascii="Verdana" w:hAnsi="Verdana"/>
                      <w:color w:val="000000"/>
                      <w:sz w:val="19"/>
                      <w:szCs w:val="19"/>
                    </w:rPr>
                    <w:t xml:space="preserve"> The software can explicitly model each of the following HVAC systems listed in </w:t>
                  </w:r>
                  <w:r w:rsidR="003B7B74">
                    <w:rPr>
                      <w:rFonts w:ascii="Verdana" w:hAnsi="Verdana"/>
                      <w:color w:val="000000"/>
                      <w:sz w:val="19"/>
                      <w:szCs w:val="19"/>
                    </w:rPr>
                    <w:t xml:space="preserve">ANSI/ASHRAE </w:t>
                  </w:r>
                  <w:r w:rsidRPr="00461828">
                    <w:rPr>
                      <w:rFonts w:ascii="Verdana" w:hAnsi="Verdana"/>
                      <w:color w:val="000000"/>
                      <w:sz w:val="19"/>
                      <w:szCs w:val="19"/>
                    </w:rPr>
                    <w:t>Standard 90.1-200</w:t>
                  </w:r>
                  <w:r w:rsidR="002B20CA" w:rsidRPr="00461828">
                    <w:rPr>
                      <w:rFonts w:ascii="Verdana" w:hAnsi="Verdana"/>
                      <w:color w:val="000000"/>
                      <w:sz w:val="19"/>
                      <w:szCs w:val="19"/>
                    </w:rPr>
                    <w:t>7</w:t>
                  </w:r>
                  <w:r w:rsidR="00C32FCE" w:rsidRPr="00461828">
                    <w:rPr>
                      <w:rFonts w:ascii="Verdana" w:hAnsi="Verdana"/>
                      <w:color w:val="000000"/>
                      <w:sz w:val="19"/>
                      <w:szCs w:val="19"/>
                      <w:vertAlign w:val="superscript"/>
                    </w:rPr>
                    <w:t>(1)</w:t>
                  </w:r>
                  <w:r w:rsidR="003B7B74">
                    <w:rPr>
                      <w:rFonts w:ascii="Verdana" w:hAnsi="Verdana"/>
                      <w:color w:val="000000"/>
                      <w:sz w:val="19"/>
                      <w:szCs w:val="19"/>
                      <w:vertAlign w:val="superscript"/>
                    </w:rPr>
                    <w:t xml:space="preserve"> </w:t>
                  </w:r>
                  <w:r w:rsidR="003B7B74">
                    <w:rPr>
                      <w:rFonts w:ascii="Verdana" w:hAnsi="Verdana"/>
                      <w:color w:val="000000"/>
                      <w:sz w:val="19"/>
                      <w:szCs w:val="19"/>
                    </w:rPr>
                    <w:t>Table G3.1.1B:</w:t>
                  </w:r>
                </w:p>
              </w:tc>
            </w:tr>
            <w:tr w:rsidR="0071031F" w14:paraId="62E39275" w14:textId="77777777" w:rsidTr="008D685D">
              <w:trPr>
                <w:tblCellSpacing w:w="0" w:type="dxa"/>
              </w:trPr>
              <w:tc>
                <w:tcPr>
                  <w:tcW w:w="0" w:type="auto"/>
                  <w:tcMar>
                    <w:top w:w="90" w:type="dxa"/>
                    <w:left w:w="375" w:type="dxa"/>
                    <w:bottom w:w="90" w:type="dxa"/>
                    <w:right w:w="90" w:type="dxa"/>
                  </w:tcMar>
                </w:tcPr>
                <w:p w14:paraId="350AB84C" w14:textId="77777777" w:rsidR="00F72AF9" w:rsidRPr="00461828" w:rsidRDefault="00F72AF9" w:rsidP="008D685D">
                  <w:pPr>
                    <w:tabs>
                      <w:tab w:val="left" w:pos="270"/>
                    </w:tabs>
                    <w:ind w:left="270"/>
                    <w:rPr>
                      <w:rFonts w:ascii="Verdana" w:hAnsi="Verdana"/>
                      <w:color w:val="000000"/>
                      <w:sz w:val="19"/>
                      <w:szCs w:val="19"/>
                    </w:rPr>
                  </w:pPr>
                  <w:r w:rsidRPr="00461828">
                    <w:rPr>
                      <w:rFonts w:ascii="Verdana" w:hAnsi="Verdana"/>
                      <w:color w:val="000000"/>
                      <w:sz w:val="19"/>
                      <w:szCs w:val="19"/>
                    </w:rPr>
                    <w:t>(</w:t>
                  </w:r>
                  <w:proofErr w:type="spellStart"/>
                  <w:r w:rsidRPr="00461828">
                    <w:rPr>
                      <w:rFonts w:ascii="Verdana" w:hAnsi="Verdana"/>
                      <w:color w:val="000000"/>
                      <w:sz w:val="19"/>
                      <w:szCs w:val="19"/>
                    </w:rPr>
                    <w:t>i</w:t>
                  </w:r>
                  <w:proofErr w:type="spellEnd"/>
                  <w:r w:rsidRPr="00461828">
                    <w:rPr>
                      <w:rFonts w:ascii="Verdana" w:hAnsi="Verdana"/>
                      <w:color w:val="000000"/>
                      <w:sz w:val="19"/>
                      <w:szCs w:val="19"/>
                    </w:rPr>
                    <w:t xml:space="preserve">) </w:t>
                  </w:r>
                  <w:r w:rsidR="00275463" w:rsidRPr="00461828">
                    <w:rPr>
                      <w:rFonts w:ascii="Verdana" w:hAnsi="Verdana"/>
                      <w:color w:val="000000"/>
                      <w:sz w:val="19"/>
                      <w:szCs w:val="19"/>
                    </w:rPr>
                    <w:t>Packaged Terminal Air Conditioner (PTAC), constant volume (CV) fan, DX coil cooling, hot-water fossil fuel boiler.</w:t>
                  </w:r>
                </w:p>
              </w:tc>
              <w:tc>
                <w:tcPr>
                  <w:tcW w:w="0" w:type="auto"/>
                </w:tcPr>
                <w:p w14:paraId="774D131F" w14:textId="77777777" w:rsidR="00F72AF9" w:rsidRDefault="00CD2D6D" w:rsidP="002C18C4">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00D0754E" w:rsidRPr="00D0754E">
                    <w:rPr>
                      <w:rFonts w:ascii="Verdana" w:hAnsi="Verdana"/>
                      <w:color w:val="000000"/>
                      <w:sz w:val="19"/>
                      <w:szCs w:val="19"/>
                    </w:rPr>
                    <w:t xml:space="preserve"> </w:t>
                  </w:r>
                  <w:r w:rsidR="002C18C4">
                    <w:rPr>
                      <w:rFonts w:ascii="Verdana" w:hAnsi="Verdana"/>
                      <w:color w:val="000000"/>
                      <w:sz w:val="19"/>
                      <w:szCs w:val="19"/>
                    </w:rPr>
                    <w:t>models this system</w:t>
                  </w:r>
                  <w:r w:rsidR="00D0754E" w:rsidRPr="00D0754E">
                    <w:rPr>
                      <w:rFonts w:ascii="Verdana" w:hAnsi="Verdana"/>
                      <w:color w:val="000000"/>
                      <w:sz w:val="19"/>
                      <w:szCs w:val="19"/>
                    </w:rPr>
                    <w:t>.</w:t>
                  </w:r>
                </w:p>
              </w:tc>
            </w:tr>
            <w:tr w:rsidR="00CD2D6D" w14:paraId="5A906C09" w14:textId="77777777" w:rsidTr="008D685D">
              <w:trPr>
                <w:tblCellSpacing w:w="0" w:type="dxa"/>
              </w:trPr>
              <w:tc>
                <w:tcPr>
                  <w:tcW w:w="0" w:type="auto"/>
                  <w:tcMar>
                    <w:top w:w="90" w:type="dxa"/>
                    <w:left w:w="375" w:type="dxa"/>
                    <w:bottom w:w="90" w:type="dxa"/>
                    <w:right w:w="90" w:type="dxa"/>
                  </w:tcMar>
                </w:tcPr>
                <w:p w14:paraId="4F7678A1" w14:textId="77777777" w:rsidR="00CD2D6D" w:rsidRPr="00461828" w:rsidRDefault="00CD2D6D" w:rsidP="00CD2D6D">
                  <w:pPr>
                    <w:tabs>
                      <w:tab w:val="left" w:pos="270"/>
                    </w:tabs>
                    <w:ind w:left="270"/>
                    <w:rPr>
                      <w:rFonts w:ascii="Verdana" w:hAnsi="Verdana"/>
                      <w:color w:val="000000"/>
                      <w:sz w:val="19"/>
                      <w:szCs w:val="19"/>
                    </w:rPr>
                  </w:pPr>
                  <w:r w:rsidRPr="00461828">
                    <w:rPr>
                      <w:rFonts w:ascii="Verdana" w:hAnsi="Verdana"/>
                      <w:color w:val="000000"/>
                      <w:sz w:val="19"/>
                      <w:szCs w:val="19"/>
                    </w:rPr>
                    <w:t>(ii) Packaged Terminal Heat Pump (PTHP), CV fan, DX coil cooling, electric heat pump heating.</w:t>
                  </w:r>
                </w:p>
              </w:tc>
              <w:tc>
                <w:tcPr>
                  <w:tcW w:w="0" w:type="auto"/>
                </w:tcPr>
                <w:p w14:paraId="0EFEA86F"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42E1BF34" w14:textId="77777777" w:rsidTr="008D685D">
              <w:trPr>
                <w:tblCellSpacing w:w="0" w:type="dxa"/>
              </w:trPr>
              <w:tc>
                <w:tcPr>
                  <w:tcW w:w="0" w:type="auto"/>
                  <w:tcMar>
                    <w:top w:w="90" w:type="dxa"/>
                    <w:left w:w="375" w:type="dxa"/>
                    <w:bottom w:w="90" w:type="dxa"/>
                    <w:right w:w="90" w:type="dxa"/>
                  </w:tcMar>
                </w:tcPr>
                <w:p w14:paraId="718D7A92" w14:textId="77777777" w:rsidR="00CD2D6D" w:rsidRPr="00461828" w:rsidRDefault="00CD2D6D" w:rsidP="00CD2D6D">
                  <w:pPr>
                    <w:tabs>
                      <w:tab w:val="left" w:pos="270"/>
                    </w:tabs>
                    <w:ind w:left="270"/>
                    <w:rPr>
                      <w:rFonts w:ascii="Verdana" w:hAnsi="Verdana"/>
                      <w:color w:val="000000"/>
                      <w:sz w:val="19"/>
                      <w:szCs w:val="19"/>
                    </w:rPr>
                  </w:pPr>
                  <w:r w:rsidRPr="00461828">
                    <w:rPr>
                      <w:rFonts w:ascii="Verdana" w:hAnsi="Verdana"/>
                      <w:color w:val="000000"/>
                      <w:sz w:val="19"/>
                      <w:szCs w:val="19"/>
                    </w:rPr>
                    <w:t>(iii) Packaged Rooftop Air Conditioner (PSZ-AC), CV fan, DX coil cooling, fossil fuel furnace heating.</w:t>
                  </w:r>
                </w:p>
              </w:tc>
              <w:tc>
                <w:tcPr>
                  <w:tcW w:w="0" w:type="auto"/>
                </w:tcPr>
                <w:p w14:paraId="5BA4230E"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4456AED1" w14:textId="77777777" w:rsidTr="008D685D">
              <w:trPr>
                <w:tblCellSpacing w:w="0" w:type="dxa"/>
              </w:trPr>
              <w:tc>
                <w:tcPr>
                  <w:tcW w:w="0" w:type="auto"/>
                  <w:tcMar>
                    <w:top w:w="90" w:type="dxa"/>
                    <w:left w:w="375" w:type="dxa"/>
                    <w:bottom w:w="90" w:type="dxa"/>
                    <w:right w:w="90" w:type="dxa"/>
                  </w:tcMar>
                </w:tcPr>
                <w:p w14:paraId="6971160A" w14:textId="77777777" w:rsidR="00CD2D6D" w:rsidRPr="00461828" w:rsidRDefault="00CD2D6D" w:rsidP="00CD2D6D">
                  <w:pPr>
                    <w:tabs>
                      <w:tab w:val="left" w:pos="270"/>
                    </w:tabs>
                    <w:ind w:left="270"/>
                    <w:rPr>
                      <w:rFonts w:ascii="Verdana" w:hAnsi="Verdana"/>
                      <w:color w:val="000000"/>
                      <w:sz w:val="19"/>
                      <w:szCs w:val="19"/>
                    </w:rPr>
                  </w:pPr>
                  <w:r w:rsidRPr="00461828">
                    <w:rPr>
                      <w:rFonts w:ascii="Verdana" w:hAnsi="Verdana"/>
                      <w:color w:val="000000"/>
                      <w:sz w:val="19"/>
                      <w:szCs w:val="19"/>
                    </w:rPr>
                    <w:t>(iv) Packaged Rooftop Heat Pump (PSZ-HP), CV fan, DX coil cooling, electric heat pump heating.</w:t>
                  </w:r>
                </w:p>
              </w:tc>
              <w:tc>
                <w:tcPr>
                  <w:tcW w:w="0" w:type="auto"/>
                </w:tcPr>
                <w:p w14:paraId="326769E8"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3D135C42" w14:textId="77777777" w:rsidTr="008D685D">
              <w:trPr>
                <w:tblCellSpacing w:w="0" w:type="dxa"/>
              </w:trPr>
              <w:tc>
                <w:tcPr>
                  <w:tcW w:w="0" w:type="auto"/>
                  <w:tcMar>
                    <w:top w:w="90" w:type="dxa"/>
                    <w:left w:w="375" w:type="dxa"/>
                    <w:bottom w:w="90" w:type="dxa"/>
                    <w:right w:w="90" w:type="dxa"/>
                  </w:tcMar>
                </w:tcPr>
                <w:p w14:paraId="4C7D50FB" w14:textId="77777777" w:rsidR="00CD2D6D" w:rsidRPr="00461828" w:rsidRDefault="00CD2D6D" w:rsidP="00CD2D6D">
                  <w:pPr>
                    <w:tabs>
                      <w:tab w:val="left" w:pos="270"/>
                    </w:tabs>
                    <w:ind w:left="270"/>
                    <w:rPr>
                      <w:rFonts w:ascii="Verdana" w:hAnsi="Verdana"/>
                      <w:color w:val="000000"/>
                      <w:sz w:val="19"/>
                      <w:szCs w:val="19"/>
                    </w:rPr>
                  </w:pPr>
                  <w:r w:rsidRPr="00461828">
                    <w:rPr>
                      <w:rFonts w:ascii="Verdana" w:hAnsi="Verdana"/>
                      <w:color w:val="000000"/>
                      <w:sz w:val="19"/>
                      <w:szCs w:val="19"/>
                    </w:rPr>
                    <w:t>(v) Packaged Rooftop Variable-Air-Volume (PVAV) with reheat, Variable-Air-Volume (VAV) fans, DX coil cooling, hot-water fossil fuel boiler.</w:t>
                  </w:r>
                </w:p>
              </w:tc>
              <w:tc>
                <w:tcPr>
                  <w:tcW w:w="0" w:type="auto"/>
                </w:tcPr>
                <w:p w14:paraId="7E988AD7"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0D3F464F" w14:textId="77777777" w:rsidTr="008D685D">
              <w:trPr>
                <w:tblCellSpacing w:w="0" w:type="dxa"/>
              </w:trPr>
              <w:tc>
                <w:tcPr>
                  <w:tcW w:w="0" w:type="auto"/>
                  <w:tcMar>
                    <w:top w:w="90" w:type="dxa"/>
                    <w:left w:w="375" w:type="dxa"/>
                    <w:bottom w:w="90" w:type="dxa"/>
                    <w:right w:w="90" w:type="dxa"/>
                  </w:tcMar>
                </w:tcPr>
                <w:p w14:paraId="2AC71716" w14:textId="77777777" w:rsidR="00CD2D6D" w:rsidRPr="00461828" w:rsidRDefault="00CD2D6D" w:rsidP="00CD2D6D">
                  <w:pPr>
                    <w:tabs>
                      <w:tab w:val="left" w:pos="270"/>
                    </w:tabs>
                    <w:ind w:left="270"/>
                    <w:rPr>
                      <w:rFonts w:ascii="Verdana" w:hAnsi="Verdana"/>
                      <w:color w:val="000000"/>
                      <w:sz w:val="19"/>
                      <w:szCs w:val="19"/>
                    </w:rPr>
                  </w:pPr>
                  <w:r w:rsidRPr="00461828">
                    <w:rPr>
                      <w:rFonts w:ascii="Verdana" w:hAnsi="Verdana"/>
                      <w:color w:val="000000"/>
                      <w:sz w:val="19"/>
                      <w:szCs w:val="19"/>
                    </w:rPr>
                    <w:t>(vi) Packaged VAV with parallel fan-powered boxes (PVAV with PFP boxes) with reheat, VAV fans, DX coil cooling, electric resistance heating.</w:t>
                  </w:r>
                </w:p>
              </w:tc>
              <w:tc>
                <w:tcPr>
                  <w:tcW w:w="0" w:type="auto"/>
                </w:tcPr>
                <w:p w14:paraId="32CD68EE"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461828"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461828" w:rsidRPr="00461828">
                    <w:rPr>
                      <w:rFonts w:ascii="Verdana" w:hAnsi="Verdana"/>
                      <w:i/>
                      <w:color w:val="000000"/>
                      <w:sz w:val="19"/>
                      <w:szCs w:val="19"/>
                    </w:rPr>
                    <w:t xml:space="preserve"> 3D </w:t>
                  </w:r>
                  <w:r w:rsidR="00461828">
                    <w:rPr>
                      <w:rFonts w:ascii="Verdana" w:hAnsi="Verdana"/>
                      <w:i/>
                      <w:color w:val="000000"/>
                      <w:sz w:val="19"/>
                      <w:szCs w:val="19"/>
                    </w:rPr>
                    <w:t>Plus</w:t>
                  </w:r>
                  <w:r w:rsidR="00461828">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03A3D0E3" w14:textId="77777777" w:rsidTr="008D685D">
              <w:trPr>
                <w:tblCellSpacing w:w="0" w:type="dxa"/>
              </w:trPr>
              <w:tc>
                <w:tcPr>
                  <w:tcW w:w="0" w:type="auto"/>
                  <w:tcMar>
                    <w:top w:w="90" w:type="dxa"/>
                    <w:left w:w="375" w:type="dxa"/>
                    <w:bottom w:w="90" w:type="dxa"/>
                    <w:right w:w="90" w:type="dxa"/>
                  </w:tcMar>
                </w:tcPr>
                <w:p w14:paraId="4F7901FD" w14:textId="77777777" w:rsidR="00CD2D6D" w:rsidRPr="00EE1EFE" w:rsidRDefault="00CD2D6D" w:rsidP="00CD2D6D">
                  <w:pPr>
                    <w:tabs>
                      <w:tab w:val="left" w:pos="270"/>
                    </w:tabs>
                    <w:ind w:left="270"/>
                    <w:rPr>
                      <w:rFonts w:ascii="Verdana" w:hAnsi="Verdana"/>
                      <w:color w:val="000000"/>
                      <w:sz w:val="19"/>
                      <w:szCs w:val="19"/>
                    </w:rPr>
                  </w:pPr>
                  <w:r w:rsidRPr="00EE1EFE">
                    <w:rPr>
                      <w:rFonts w:ascii="Verdana" w:hAnsi="Verdana"/>
                      <w:color w:val="000000"/>
                      <w:sz w:val="19"/>
                      <w:szCs w:val="19"/>
                    </w:rPr>
                    <w:lastRenderedPageBreak/>
                    <w:t>(vii) Packaged Rooftop VAV with reheat, VAV fans, chilled water cooling, hot-water fossil fuel boiler.</w:t>
                  </w:r>
                </w:p>
              </w:tc>
              <w:tc>
                <w:tcPr>
                  <w:tcW w:w="0" w:type="auto"/>
                </w:tcPr>
                <w:p w14:paraId="704E3713"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CD2D6D" w14:paraId="6E84FF68" w14:textId="77777777" w:rsidTr="008D685D">
              <w:trPr>
                <w:tblCellSpacing w:w="0" w:type="dxa"/>
              </w:trPr>
              <w:tc>
                <w:tcPr>
                  <w:tcW w:w="0" w:type="auto"/>
                  <w:tcMar>
                    <w:top w:w="90" w:type="dxa"/>
                    <w:left w:w="375" w:type="dxa"/>
                    <w:bottom w:w="90" w:type="dxa"/>
                    <w:right w:w="90" w:type="dxa"/>
                  </w:tcMar>
                </w:tcPr>
                <w:p w14:paraId="3E91470B" w14:textId="77777777" w:rsidR="00CD2D6D" w:rsidRPr="00EE1EFE" w:rsidRDefault="00CD2D6D" w:rsidP="00CD2D6D">
                  <w:pPr>
                    <w:tabs>
                      <w:tab w:val="left" w:pos="270"/>
                    </w:tabs>
                    <w:ind w:left="270"/>
                    <w:rPr>
                      <w:rFonts w:ascii="Verdana" w:hAnsi="Verdana"/>
                      <w:color w:val="000000"/>
                      <w:sz w:val="19"/>
                      <w:szCs w:val="19"/>
                    </w:rPr>
                  </w:pPr>
                  <w:r w:rsidRPr="00EE1EFE">
                    <w:rPr>
                      <w:rFonts w:ascii="Verdana" w:hAnsi="Verdana"/>
                      <w:color w:val="000000"/>
                      <w:sz w:val="19"/>
                      <w:szCs w:val="19"/>
                    </w:rPr>
                    <w:t>(viii) VAV with PFP boxes with reheat, VAV fans, chilled water cooling, electric resistance heating.</w:t>
                  </w:r>
                </w:p>
              </w:tc>
              <w:tc>
                <w:tcPr>
                  <w:tcW w:w="0" w:type="auto"/>
                </w:tcPr>
                <w:p w14:paraId="665F3BC6" w14:textId="77777777" w:rsidR="00CD2D6D" w:rsidRDefault="00CD2D6D" w:rsidP="00CD2D6D">
                  <w:pPr>
                    <w:rPr>
                      <w:rFonts w:ascii="Verdana" w:hAnsi="Verdana"/>
                      <w:color w:val="000000"/>
                      <w:sz w:val="19"/>
                      <w:szCs w:val="19"/>
                    </w:rPr>
                  </w:pPr>
                  <w:r>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w:t>
                  </w:r>
                  <w:r>
                    <w:rPr>
                      <w:rFonts w:ascii="Verdana" w:hAnsi="Verdana"/>
                      <w:color w:val="000000"/>
                      <w:sz w:val="19"/>
                      <w:szCs w:val="19"/>
                    </w:rPr>
                    <w:t>models this system</w:t>
                  </w:r>
                  <w:r w:rsidRPr="00D0754E">
                    <w:rPr>
                      <w:rFonts w:ascii="Verdana" w:hAnsi="Verdana"/>
                      <w:color w:val="000000"/>
                      <w:sz w:val="19"/>
                      <w:szCs w:val="19"/>
                    </w:rPr>
                    <w:t>.</w:t>
                  </w:r>
                </w:p>
              </w:tc>
            </w:tr>
            <w:tr w:rsidR="00571548" w14:paraId="67F7E906" w14:textId="77777777" w:rsidTr="008D685D">
              <w:trPr>
                <w:tblCellSpacing w:w="0" w:type="dxa"/>
              </w:trPr>
              <w:tc>
                <w:tcPr>
                  <w:tcW w:w="0" w:type="auto"/>
                  <w:gridSpan w:val="2"/>
                  <w:tcMar>
                    <w:top w:w="90" w:type="dxa"/>
                    <w:left w:w="375" w:type="dxa"/>
                    <w:bottom w:w="90" w:type="dxa"/>
                    <w:right w:w="90" w:type="dxa"/>
                  </w:tcMar>
                </w:tcPr>
                <w:p w14:paraId="7F4728DF" w14:textId="77777777" w:rsidR="00571548" w:rsidRDefault="00571548" w:rsidP="008D685D">
                  <w:pPr>
                    <w:rPr>
                      <w:rFonts w:ascii="Verdana" w:hAnsi="Verdana"/>
                      <w:color w:val="000000"/>
                      <w:sz w:val="19"/>
                      <w:szCs w:val="19"/>
                    </w:rPr>
                  </w:pPr>
                  <w:r>
                    <w:rPr>
                      <w:rFonts w:ascii="Verdana" w:hAnsi="Verdana"/>
                      <w:color w:val="000000"/>
                      <w:sz w:val="19"/>
                      <w:szCs w:val="19"/>
                    </w:rPr>
                    <w:t>(d) The software can—</w:t>
                  </w:r>
                </w:p>
              </w:tc>
            </w:tr>
            <w:tr w:rsidR="00563531" w14:paraId="4C18C1FD" w14:textId="77777777" w:rsidTr="008D685D">
              <w:trPr>
                <w:tblCellSpacing w:w="0" w:type="dxa"/>
              </w:trPr>
              <w:tc>
                <w:tcPr>
                  <w:tcW w:w="0" w:type="auto"/>
                  <w:tcMar>
                    <w:top w:w="90" w:type="dxa"/>
                    <w:left w:w="675" w:type="dxa"/>
                    <w:bottom w:w="90" w:type="dxa"/>
                    <w:right w:w="90" w:type="dxa"/>
                  </w:tcMar>
                </w:tcPr>
                <w:p w14:paraId="2CB36851" w14:textId="77777777" w:rsidR="00563531" w:rsidRDefault="00563531" w:rsidP="00563531">
                  <w:pPr>
                    <w:rPr>
                      <w:rFonts w:ascii="Verdana" w:hAnsi="Verdana"/>
                      <w:color w:val="000000"/>
                      <w:sz w:val="19"/>
                      <w:szCs w:val="19"/>
                    </w:rPr>
                  </w:pPr>
                  <w:r>
                    <w:rPr>
                      <w:rFonts w:ascii="Verdana" w:hAnsi="Verdana"/>
                      <w:color w:val="000000"/>
                      <w:sz w:val="19"/>
                      <w:szCs w:val="19"/>
                    </w:rPr>
                    <w:t>(</w:t>
                  </w:r>
                  <w:proofErr w:type="spellStart"/>
                  <w:r>
                    <w:rPr>
                      <w:rFonts w:ascii="Verdana" w:hAnsi="Verdana"/>
                      <w:color w:val="000000"/>
                      <w:sz w:val="19"/>
                      <w:szCs w:val="19"/>
                    </w:rPr>
                    <w:t>i</w:t>
                  </w:r>
                  <w:proofErr w:type="spellEnd"/>
                  <w:r>
                    <w:rPr>
                      <w:rFonts w:ascii="Verdana" w:hAnsi="Verdana"/>
                      <w:color w:val="000000"/>
                      <w:sz w:val="19"/>
                      <w:szCs w:val="19"/>
                    </w:rPr>
                    <w:t>) Either directly determine energy and power costs or produce hourly reports of energy use by energy source suitable for determining energy and power costs separately; and</w:t>
                  </w:r>
                </w:p>
              </w:tc>
              <w:tc>
                <w:tcPr>
                  <w:tcW w:w="0" w:type="auto"/>
                </w:tcPr>
                <w:p w14:paraId="79B5BCCB" w14:textId="77777777" w:rsidR="00563531" w:rsidRDefault="00563531" w:rsidP="00563531">
                  <w:pPr>
                    <w:rPr>
                      <w:rFonts w:ascii="Verdana" w:hAnsi="Verdana"/>
                      <w:color w:val="000000"/>
                      <w:sz w:val="19"/>
                      <w:szCs w:val="19"/>
                    </w:rPr>
                  </w:pPr>
                  <w:r>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563531" w14:paraId="4BE01068" w14:textId="77777777" w:rsidTr="008D685D">
              <w:trPr>
                <w:tblCellSpacing w:w="0" w:type="dxa"/>
              </w:trPr>
              <w:tc>
                <w:tcPr>
                  <w:tcW w:w="0" w:type="auto"/>
                  <w:tcMar>
                    <w:top w:w="90" w:type="dxa"/>
                    <w:left w:w="675" w:type="dxa"/>
                    <w:bottom w:w="90" w:type="dxa"/>
                    <w:right w:w="90" w:type="dxa"/>
                  </w:tcMar>
                </w:tcPr>
                <w:p w14:paraId="6CD6E5B1" w14:textId="77777777" w:rsidR="00563531" w:rsidRDefault="00563531" w:rsidP="00563531">
                  <w:pPr>
                    <w:rPr>
                      <w:rFonts w:ascii="Verdana" w:hAnsi="Verdana"/>
                      <w:color w:val="000000"/>
                      <w:sz w:val="19"/>
                      <w:szCs w:val="19"/>
                    </w:rPr>
                  </w:pPr>
                  <w:r>
                    <w:rPr>
                      <w:rFonts w:ascii="Verdana" w:hAnsi="Verdana"/>
                      <w:color w:val="000000"/>
                      <w:sz w:val="19"/>
                      <w:szCs w:val="19"/>
                    </w:rPr>
                    <w:t>(ii) Design load calculations to determine required HVAC equipment capacities and air and water flow rates.</w:t>
                  </w:r>
                </w:p>
              </w:tc>
              <w:tc>
                <w:tcPr>
                  <w:tcW w:w="0" w:type="auto"/>
                </w:tcPr>
                <w:p w14:paraId="0B36AEE4" w14:textId="77777777" w:rsidR="00563531" w:rsidRDefault="00563531" w:rsidP="00563531">
                  <w:pPr>
                    <w:rPr>
                      <w:rFonts w:ascii="Verdana" w:hAnsi="Verdana"/>
                      <w:color w:val="000000"/>
                      <w:sz w:val="19"/>
                      <w:szCs w:val="19"/>
                    </w:rPr>
                  </w:pPr>
                  <w:r>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Pr>
                      <w:rFonts w:ascii="Verdana" w:hAnsi="Verdana"/>
                      <w:color w:val="000000"/>
                      <w:sz w:val="19"/>
                      <w:szCs w:val="19"/>
                    </w:rPr>
                    <w:t>software</w:t>
                  </w:r>
                  <w:r w:rsidRPr="00D0754E">
                    <w:rPr>
                      <w:rFonts w:ascii="Verdana" w:hAnsi="Verdana"/>
                      <w:color w:val="000000"/>
                      <w:sz w:val="19"/>
                      <w:szCs w:val="19"/>
                    </w:rPr>
                    <w:t xml:space="preserve"> complies.</w:t>
                  </w:r>
                </w:p>
              </w:tc>
            </w:tr>
            <w:tr w:rsidR="00571548" w14:paraId="1DA691CE" w14:textId="77777777" w:rsidTr="008D685D">
              <w:trPr>
                <w:tblCellSpacing w:w="0" w:type="dxa"/>
              </w:trPr>
              <w:tc>
                <w:tcPr>
                  <w:tcW w:w="0" w:type="auto"/>
                  <w:gridSpan w:val="2"/>
                  <w:tcMar>
                    <w:top w:w="90" w:type="dxa"/>
                    <w:left w:w="675" w:type="dxa"/>
                    <w:bottom w:w="90" w:type="dxa"/>
                    <w:right w:w="90" w:type="dxa"/>
                  </w:tcMar>
                </w:tcPr>
                <w:p w14:paraId="6DE24CBB" w14:textId="77777777" w:rsidR="00571548" w:rsidRDefault="00571548" w:rsidP="008D685D">
                  <w:pPr>
                    <w:ind w:left="-210"/>
                    <w:rPr>
                      <w:rFonts w:ascii="Verdana" w:hAnsi="Verdana"/>
                      <w:color w:val="000000"/>
                      <w:sz w:val="19"/>
                      <w:szCs w:val="19"/>
                    </w:rPr>
                  </w:pPr>
                  <w:r>
                    <w:rPr>
                      <w:rFonts w:ascii="Verdana" w:hAnsi="Verdana"/>
                      <w:color w:val="000000"/>
                      <w:sz w:val="19"/>
                      <w:szCs w:val="19"/>
                    </w:rPr>
                    <w:t>(e)</w:t>
                  </w:r>
                  <w:r w:rsidR="002B20CA" w:rsidRPr="002B20CA">
                    <w:rPr>
                      <w:rFonts w:ascii="Verdana" w:hAnsi="Verdana"/>
                      <w:color w:val="000000"/>
                      <w:sz w:val="19"/>
                      <w:szCs w:val="19"/>
                      <w:vertAlign w:val="superscript"/>
                    </w:rPr>
                    <w:t>(2)</w:t>
                  </w:r>
                  <w:r>
                    <w:rPr>
                      <w:rFonts w:ascii="Verdana" w:hAnsi="Verdana"/>
                      <w:color w:val="000000"/>
                      <w:sz w:val="19"/>
                      <w:szCs w:val="19"/>
                    </w:rPr>
                    <w:t xml:space="preserve"> The software can explicitly model:</w:t>
                  </w:r>
                </w:p>
              </w:tc>
            </w:tr>
            <w:tr w:rsidR="0071031F" w14:paraId="7F3CDBF8" w14:textId="77777777" w:rsidTr="008D685D">
              <w:trPr>
                <w:tblCellSpacing w:w="0" w:type="dxa"/>
              </w:trPr>
              <w:tc>
                <w:tcPr>
                  <w:tcW w:w="0" w:type="auto"/>
                  <w:tcMar>
                    <w:top w:w="90" w:type="dxa"/>
                    <w:left w:w="675" w:type="dxa"/>
                    <w:bottom w:w="90" w:type="dxa"/>
                    <w:right w:w="90" w:type="dxa"/>
                  </w:tcMar>
                </w:tcPr>
                <w:p w14:paraId="1A3446A8" w14:textId="77777777" w:rsidR="00571548" w:rsidRDefault="00571548" w:rsidP="008D685D">
                  <w:pPr>
                    <w:rPr>
                      <w:rFonts w:ascii="Verdana" w:hAnsi="Verdana"/>
                      <w:color w:val="000000"/>
                      <w:sz w:val="19"/>
                      <w:szCs w:val="19"/>
                    </w:rPr>
                  </w:pPr>
                  <w:r>
                    <w:rPr>
                      <w:rFonts w:ascii="Verdana" w:hAnsi="Verdana"/>
                      <w:color w:val="000000"/>
                      <w:sz w:val="19"/>
                      <w:szCs w:val="19"/>
                    </w:rPr>
                    <w:t>(</w:t>
                  </w:r>
                  <w:proofErr w:type="spellStart"/>
                  <w:r>
                    <w:rPr>
                      <w:rFonts w:ascii="Verdana" w:hAnsi="Verdana"/>
                      <w:color w:val="000000"/>
                      <w:sz w:val="19"/>
                      <w:szCs w:val="19"/>
                    </w:rPr>
                    <w:t>i</w:t>
                  </w:r>
                  <w:proofErr w:type="spellEnd"/>
                  <w:r>
                    <w:rPr>
                      <w:rFonts w:ascii="Verdana" w:hAnsi="Verdana"/>
                      <w:color w:val="000000"/>
                      <w:sz w:val="19"/>
                      <w:szCs w:val="19"/>
                    </w:rPr>
                    <w:t>) Natural ventilation.</w:t>
                  </w:r>
                </w:p>
              </w:tc>
              <w:tc>
                <w:tcPr>
                  <w:tcW w:w="0" w:type="auto"/>
                </w:tcPr>
                <w:p w14:paraId="6287650F" w14:textId="77777777" w:rsidR="00571548" w:rsidRDefault="00D10451" w:rsidP="00563531">
                  <w:pPr>
                    <w:rPr>
                      <w:rFonts w:ascii="Verdana" w:hAnsi="Verdana"/>
                      <w:color w:val="000000"/>
                      <w:sz w:val="19"/>
                      <w:szCs w:val="19"/>
                    </w:rPr>
                  </w:pPr>
                  <w:r w:rsidRPr="00D10451">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sidR="00563531" w:rsidRPr="00EE1EFE">
                    <w:rPr>
                      <w:rFonts w:ascii="Verdana" w:hAnsi="Verdana"/>
                      <w:color w:val="000000"/>
                      <w:sz w:val="19"/>
                      <w:szCs w:val="19"/>
                    </w:rPr>
                    <w:t>software does not explicitly model this feature and shall not be used for projects with this technology.</w:t>
                  </w:r>
                </w:p>
              </w:tc>
            </w:tr>
            <w:tr w:rsidR="0071031F" w14:paraId="0DC4AEA5" w14:textId="77777777" w:rsidTr="008D685D">
              <w:trPr>
                <w:tblCellSpacing w:w="0" w:type="dxa"/>
              </w:trPr>
              <w:tc>
                <w:tcPr>
                  <w:tcW w:w="0" w:type="auto"/>
                  <w:tcMar>
                    <w:top w:w="90" w:type="dxa"/>
                    <w:left w:w="675" w:type="dxa"/>
                    <w:bottom w:w="90" w:type="dxa"/>
                    <w:right w:w="90" w:type="dxa"/>
                  </w:tcMar>
                </w:tcPr>
                <w:p w14:paraId="5CCFAC08" w14:textId="77777777" w:rsidR="00571548" w:rsidRDefault="00571548" w:rsidP="008D685D">
                  <w:pPr>
                    <w:rPr>
                      <w:rFonts w:ascii="Verdana" w:hAnsi="Verdana"/>
                      <w:color w:val="000000"/>
                      <w:sz w:val="19"/>
                      <w:szCs w:val="19"/>
                    </w:rPr>
                  </w:pPr>
                  <w:r>
                    <w:rPr>
                      <w:rFonts w:ascii="Verdana" w:hAnsi="Verdana"/>
                      <w:color w:val="000000"/>
                      <w:sz w:val="19"/>
                      <w:szCs w:val="19"/>
                    </w:rPr>
                    <w:t>(ii) Mixed mode (natural and mechanical) ventilation.</w:t>
                  </w:r>
                </w:p>
              </w:tc>
              <w:tc>
                <w:tcPr>
                  <w:tcW w:w="0" w:type="auto"/>
                </w:tcPr>
                <w:p w14:paraId="2607A153" w14:textId="77777777" w:rsidR="00571548" w:rsidRDefault="00563531" w:rsidP="00D10451">
                  <w:pPr>
                    <w:rPr>
                      <w:rFonts w:ascii="Verdana" w:hAnsi="Verdana"/>
                      <w:color w:val="000000"/>
                      <w:sz w:val="19"/>
                      <w:szCs w:val="19"/>
                    </w:rPr>
                  </w:pPr>
                  <w:r w:rsidRPr="00D10451">
                    <w:rPr>
                      <w:rFonts w:ascii="Verdana" w:hAnsi="Verdana"/>
                      <w:color w:val="000000"/>
                      <w:sz w:val="19"/>
                      <w:szCs w:val="19"/>
                    </w:rPr>
                    <w:t xml:space="preserve">The </w:t>
                  </w:r>
                  <w:r w:rsidR="00EE1EFE" w:rsidRPr="00461828">
                    <w:rPr>
                      <w:rFonts w:ascii="Verdana" w:hAnsi="Verdana"/>
                      <w:i/>
                      <w:color w:val="000000"/>
                      <w:sz w:val="19"/>
                      <w:szCs w:val="19"/>
                    </w:rPr>
                    <w:t>TRACE 3D</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w:t>
                  </w:r>
                  <w:r w:rsidR="00EE1EFE">
                    <w:rPr>
                      <w:rFonts w:ascii="Verdana" w:hAnsi="Verdana"/>
                      <w:i/>
                      <w:color w:val="000000"/>
                      <w:sz w:val="19"/>
                      <w:szCs w:val="19"/>
                    </w:rPr>
                    <w:t>Plus</w:t>
                  </w:r>
                  <w:r w:rsidR="00EE1EFE">
                    <w:rPr>
                      <w:rFonts w:ascii="Verdana" w:hAnsi="Verdana"/>
                      <w:color w:val="000000"/>
                      <w:sz w:val="19"/>
                      <w:szCs w:val="19"/>
                    </w:rPr>
                    <w:t xml:space="preserve"> </w:t>
                  </w:r>
                  <w:r w:rsidRPr="00EE1EFE">
                    <w:rPr>
                      <w:rFonts w:ascii="Verdana" w:hAnsi="Verdana"/>
                      <w:color w:val="000000"/>
                      <w:sz w:val="19"/>
                      <w:szCs w:val="19"/>
                    </w:rPr>
                    <w:t>software does not explicitly model this feature and shall not be used for projects with this technology.</w:t>
                  </w:r>
                </w:p>
              </w:tc>
            </w:tr>
            <w:tr w:rsidR="0071031F" w14:paraId="11F3BCAA" w14:textId="77777777" w:rsidTr="008D685D">
              <w:trPr>
                <w:tblCellSpacing w:w="0" w:type="dxa"/>
              </w:trPr>
              <w:tc>
                <w:tcPr>
                  <w:tcW w:w="0" w:type="auto"/>
                  <w:tcMar>
                    <w:top w:w="90" w:type="dxa"/>
                    <w:left w:w="675" w:type="dxa"/>
                    <w:bottom w:w="90" w:type="dxa"/>
                    <w:right w:w="90" w:type="dxa"/>
                  </w:tcMar>
                </w:tcPr>
                <w:p w14:paraId="4D6C99FA" w14:textId="77777777" w:rsidR="008F093A" w:rsidRDefault="008F093A" w:rsidP="008D685D">
                  <w:pPr>
                    <w:rPr>
                      <w:rFonts w:ascii="Verdana" w:hAnsi="Verdana"/>
                      <w:color w:val="000000"/>
                      <w:sz w:val="19"/>
                      <w:szCs w:val="19"/>
                    </w:rPr>
                  </w:pPr>
                  <w:r>
                    <w:rPr>
                      <w:rFonts w:ascii="Verdana" w:hAnsi="Verdana"/>
                      <w:color w:val="000000"/>
                      <w:sz w:val="19"/>
                      <w:szCs w:val="19"/>
                    </w:rPr>
                    <w:t>(</w:t>
                  </w:r>
                  <w:r w:rsidRPr="000A71EE">
                    <w:rPr>
                      <w:rFonts w:ascii="Verdana" w:hAnsi="Verdana"/>
                      <w:color w:val="000000"/>
                      <w:sz w:val="19"/>
                      <w:szCs w:val="19"/>
                    </w:rPr>
                    <w:t>iii) Earth tempering of outdoor air.</w:t>
                  </w:r>
                </w:p>
              </w:tc>
              <w:tc>
                <w:tcPr>
                  <w:tcW w:w="0" w:type="auto"/>
                </w:tcPr>
                <w:p w14:paraId="5A5BE1D6" w14:textId="77777777" w:rsidR="008F093A" w:rsidRDefault="00563531" w:rsidP="00D10451">
                  <w:pPr>
                    <w:rPr>
                      <w:rFonts w:ascii="Verdana" w:hAnsi="Verdana"/>
                      <w:color w:val="000000"/>
                      <w:sz w:val="19"/>
                      <w:szCs w:val="19"/>
                    </w:rPr>
                  </w:pPr>
                  <w:r w:rsidRPr="00D10451">
                    <w:rPr>
                      <w:rFonts w:ascii="Verdana" w:hAnsi="Verdana"/>
                      <w:color w:val="000000"/>
                      <w:sz w:val="19"/>
                      <w:szCs w:val="19"/>
                    </w:rPr>
                    <w:t xml:space="preserve">The </w:t>
                  </w:r>
                  <w:r w:rsidR="00EE1EF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EE1EFE" w:rsidRPr="00461828">
                    <w:rPr>
                      <w:rFonts w:ascii="Verdana" w:hAnsi="Verdana"/>
                      <w:i/>
                      <w:color w:val="000000"/>
                      <w:sz w:val="19"/>
                      <w:szCs w:val="19"/>
                    </w:rPr>
                    <w:t xml:space="preserve"> 3D </w:t>
                  </w:r>
                  <w:r w:rsidR="00EE1EFE">
                    <w:rPr>
                      <w:rFonts w:ascii="Verdana" w:hAnsi="Verdana"/>
                      <w:i/>
                      <w:color w:val="000000"/>
                      <w:sz w:val="19"/>
                      <w:szCs w:val="19"/>
                    </w:rPr>
                    <w:t>Plus</w:t>
                  </w:r>
                  <w:r w:rsidR="00EE1EFE">
                    <w:rPr>
                      <w:rFonts w:ascii="Verdana" w:hAnsi="Verdana"/>
                      <w:color w:val="000000"/>
                      <w:sz w:val="19"/>
                      <w:szCs w:val="19"/>
                    </w:rPr>
                    <w:t xml:space="preserve"> </w:t>
                  </w:r>
                  <w:r w:rsidRPr="00EE1EFE">
                    <w:rPr>
                      <w:rFonts w:ascii="Verdana" w:hAnsi="Verdana"/>
                      <w:color w:val="000000"/>
                      <w:sz w:val="19"/>
                      <w:szCs w:val="19"/>
                    </w:rPr>
                    <w:t>software does not explicitly model this feature and shall not be used for projects with this technology.</w:t>
                  </w:r>
                </w:p>
              </w:tc>
            </w:tr>
            <w:tr w:rsidR="0071031F" w14:paraId="16965A3C" w14:textId="77777777" w:rsidTr="008D685D">
              <w:trPr>
                <w:tblCellSpacing w:w="0" w:type="dxa"/>
              </w:trPr>
              <w:tc>
                <w:tcPr>
                  <w:tcW w:w="0" w:type="auto"/>
                  <w:tcMar>
                    <w:top w:w="90" w:type="dxa"/>
                    <w:left w:w="675" w:type="dxa"/>
                    <w:bottom w:w="90" w:type="dxa"/>
                    <w:right w:w="90" w:type="dxa"/>
                  </w:tcMar>
                </w:tcPr>
                <w:p w14:paraId="4E998B24" w14:textId="77777777" w:rsidR="008F093A" w:rsidRDefault="008F093A" w:rsidP="008D685D">
                  <w:pPr>
                    <w:rPr>
                      <w:rFonts w:ascii="Verdana" w:hAnsi="Verdana"/>
                      <w:color w:val="000000"/>
                      <w:sz w:val="19"/>
                      <w:szCs w:val="19"/>
                    </w:rPr>
                  </w:pPr>
                  <w:r>
                    <w:rPr>
                      <w:rFonts w:ascii="Verdana" w:hAnsi="Verdana"/>
                      <w:color w:val="000000"/>
                      <w:sz w:val="19"/>
                      <w:szCs w:val="19"/>
                    </w:rPr>
                    <w:t>(iv) Displacement ventilation.</w:t>
                  </w:r>
                </w:p>
              </w:tc>
              <w:tc>
                <w:tcPr>
                  <w:tcW w:w="0" w:type="auto"/>
                </w:tcPr>
                <w:p w14:paraId="737BC58F" w14:textId="77777777" w:rsidR="00D10451" w:rsidRPr="00D10451" w:rsidRDefault="00D10451" w:rsidP="00D10451">
                  <w:pPr>
                    <w:rPr>
                      <w:rFonts w:ascii="Verdana" w:hAnsi="Verdana"/>
                      <w:color w:val="000000"/>
                      <w:sz w:val="19"/>
                      <w:szCs w:val="19"/>
                    </w:rPr>
                  </w:pPr>
                  <w:r w:rsidRPr="00D10451">
                    <w:rPr>
                      <w:rFonts w:ascii="Verdana" w:hAnsi="Verdana"/>
                      <w:color w:val="000000"/>
                      <w:sz w:val="19"/>
                      <w:szCs w:val="19"/>
                    </w:rPr>
                    <w:t xml:space="preserve">The </w:t>
                  </w:r>
                  <w:r w:rsidR="00364E5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364E5E" w:rsidRPr="00461828">
                    <w:rPr>
                      <w:rFonts w:ascii="Verdana" w:hAnsi="Verdana"/>
                      <w:i/>
                      <w:color w:val="000000"/>
                      <w:sz w:val="19"/>
                      <w:szCs w:val="19"/>
                    </w:rPr>
                    <w:t xml:space="preserve"> 3D </w:t>
                  </w:r>
                  <w:r w:rsidR="00364E5E">
                    <w:rPr>
                      <w:rFonts w:ascii="Verdana" w:hAnsi="Verdana"/>
                      <w:i/>
                      <w:color w:val="000000"/>
                      <w:sz w:val="19"/>
                      <w:szCs w:val="19"/>
                    </w:rPr>
                    <w:t>Plus</w:t>
                  </w:r>
                  <w:r w:rsidR="00364E5E">
                    <w:rPr>
                      <w:rFonts w:ascii="Verdana" w:hAnsi="Verdana"/>
                      <w:color w:val="000000"/>
                      <w:sz w:val="19"/>
                      <w:szCs w:val="19"/>
                    </w:rPr>
                    <w:t xml:space="preserve"> </w:t>
                  </w:r>
                  <w:r w:rsidR="00563531" w:rsidRPr="00364E5E">
                    <w:rPr>
                      <w:rFonts w:ascii="Verdana" w:hAnsi="Verdana"/>
                      <w:color w:val="000000"/>
                      <w:sz w:val="19"/>
                      <w:szCs w:val="19"/>
                    </w:rPr>
                    <w:t>software</w:t>
                  </w:r>
                  <w:r w:rsidRPr="00D10451">
                    <w:rPr>
                      <w:rFonts w:ascii="Verdana" w:hAnsi="Verdana"/>
                      <w:color w:val="000000"/>
                      <w:sz w:val="19"/>
                      <w:szCs w:val="19"/>
                    </w:rPr>
                    <w:t xml:space="preserve"> models displacement</w:t>
                  </w:r>
                </w:p>
                <w:p w14:paraId="6E56E4D9" w14:textId="51DB0000" w:rsidR="008F093A" w:rsidRDefault="00F2645A" w:rsidP="00D10451">
                  <w:pPr>
                    <w:rPr>
                      <w:rFonts w:ascii="Verdana" w:hAnsi="Verdana"/>
                      <w:color w:val="000000"/>
                      <w:sz w:val="19"/>
                      <w:szCs w:val="19"/>
                    </w:rPr>
                  </w:pPr>
                  <w:r w:rsidRPr="00D10451">
                    <w:rPr>
                      <w:rFonts w:ascii="Verdana" w:hAnsi="Verdana"/>
                      <w:color w:val="000000"/>
                      <w:sz w:val="19"/>
                      <w:szCs w:val="19"/>
                    </w:rPr>
                    <w:t>V</w:t>
                  </w:r>
                  <w:r w:rsidR="00D10451" w:rsidRPr="00D10451">
                    <w:rPr>
                      <w:rFonts w:ascii="Verdana" w:hAnsi="Verdana"/>
                      <w:color w:val="000000"/>
                      <w:sz w:val="19"/>
                      <w:szCs w:val="19"/>
                    </w:rPr>
                    <w:t>entilation</w:t>
                  </w:r>
                  <w:r>
                    <w:rPr>
                      <w:rFonts w:ascii="Verdana" w:hAnsi="Verdana"/>
                      <w:color w:val="000000"/>
                      <w:sz w:val="19"/>
                      <w:szCs w:val="19"/>
                    </w:rPr>
                    <w:t>.</w:t>
                  </w:r>
                </w:p>
              </w:tc>
            </w:tr>
            <w:tr w:rsidR="0071031F" w14:paraId="79DF6426" w14:textId="77777777" w:rsidTr="008D685D">
              <w:trPr>
                <w:tblCellSpacing w:w="0" w:type="dxa"/>
              </w:trPr>
              <w:tc>
                <w:tcPr>
                  <w:tcW w:w="0" w:type="auto"/>
                  <w:tcMar>
                    <w:top w:w="90" w:type="dxa"/>
                    <w:left w:w="675" w:type="dxa"/>
                    <w:bottom w:w="90" w:type="dxa"/>
                    <w:right w:w="90" w:type="dxa"/>
                  </w:tcMar>
                </w:tcPr>
                <w:p w14:paraId="21107DF3" w14:textId="77777777" w:rsidR="008F093A" w:rsidRDefault="008F093A" w:rsidP="008D685D">
                  <w:pPr>
                    <w:rPr>
                      <w:rFonts w:ascii="Verdana" w:hAnsi="Verdana"/>
                      <w:color w:val="000000"/>
                      <w:sz w:val="19"/>
                      <w:szCs w:val="19"/>
                    </w:rPr>
                  </w:pPr>
                  <w:r>
                    <w:rPr>
                      <w:rFonts w:ascii="Verdana" w:hAnsi="Verdana"/>
                      <w:color w:val="000000"/>
                      <w:sz w:val="19"/>
                      <w:szCs w:val="19"/>
                    </w:rPr>
                    <w:t>(v) Evaporative cooling.</w:t>
                  </w:r>
                </w:p>
              </w:tc>
              <w:tc>
                <w:tcPr>
                  <w:tcW w:w="0" w:type="auto"/>
                </w:tcPr>
                <w:p w14:paraId="10BC9811" w14:textId="77777777" w:rsidR="00D10451" w:rsidRPr="00D10451" w:rsidRDefault="00D10451" w:rsidP="00D10451">
                  <w:pPr>
                    <w:rPr>
                      <w:rFonts w:ascii="Verdana" w:hAnsi="Verdana"/>
                      <w:color w:val="000000"/>
                      <w:sz w:val="19"/>
                      <w:szCs w:val="19"/>
                    </w:rPr>
                  </w:pPr>
                  <w:r w:rsidRPr="00D10451">
                    <w:rPr>
                      <w:rFonts w:ascii="Verdana" w:hAnsi="Verdana"/>
                      <w:color w:val="000000"/>
                      <w:sz w:val="19"/>
                      <w:szCs w:val="19"/>
                    </w:rPr>
                    <w:t xml:space="preserve">The </w:t>
                  </w:r>
                  <w:r w:rsidR="00364E5E"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364E5E" w:rsidRPr="00461828">
                    <w:rPr>
                      <w:rFonts w:ascii="Verdana" w:hAnsi="Verdana"/>
                      <w:i/>
                      <w:color w:val="000000"/>
                      <w:sz w:val="19"/>
                      <w:szCs w:val="19"/>
                    </w:rPr>
                    <w:t xml:space="preserve"> 3D </w:t>
                  </w:r>
                  <w:r w:rsidR="00364E5E">
                    <w:rPr>
                      <w:rFonts w:ascii="Verdana" w:hAnsi="Verdana"/>
                      <w:i/>
                      <w:color w:val="000000"/>
                      <w:sz w:val="19"/>
                      <w:szCs w:val="19"/>
                    </w:rPr>
                    <w:t>Plus</w:t>
                  </w:r>
                  <w:r w:rsidR="00364E5E">
                    <w:rPr>
                      <w:rFonts w:ascii="Verdana" w:hAnsi="Verdana"/>
                      <w:color w:val="000000"/>
                      <w:sz w:val="19"/>
                      <w:szCs w:val="19"/>
                    </w:rPr>
                    <w:t xml:space="preserve"> </w:t>
                  </w:r>
                  <w:r w:rsidR="00563531" w:rsidRPr="00364E5E">
                    <w:rPr>
                      <w:rFonts w:ascii="Verdana" w:hAnsi="Verdana"/>
                      <w:color w:val="000000"/>
                      <w:sz w:val="19"/>
                      <w:szCs w:val="19"/>
                    </w:rPr>
                    <w:t>software</w:t>
                  </w:r>
                  <w:r w:rsidRPr="00D10451">
                    <w:rPr>
                      <w:rFonts w:ascii="Verdana" w:hAnsi="Verdana"/>
                      <w:color w:val="000000"/>
                      <w:sz w:val="19"/>
                      <w:szCs w:val="19"/>
                    </w:rPr>
                    <w:t xml:space="preserve"> models evaporative</w:t>
                  </w:r>
                </w:p>
                <w:p w14:paraId="2E226DEA" w14:textId="77777777" w:rsidR="008F093A" w:rsidRDefault="00D10451" w:rsidP="00D10451">
                  <w:pPr>
                    <w:rPr>
                      <w:rFonts w:ascii="Verdana" w:hAnsi="Verdana"/>
                      <w:color w:val="000000"/>
                      <w:sz w:val="19"/>
                      <w:szCs w:val="19"/>
                    </w:rPr>
                  </w:pPr>
                  <w:r w:rsidRPr="00D10451">
                    <w:rPr>
                      <w:rFonts w:ascii="Verdana" w:hAnsi="Verdana"/>
                      <w:color w:val="000000"/>
                      <w:sz w:val="19"/>
                      <w:szCs w:val="19"/>
                    </w:rPr>
                    <w:t>cooling.</w:t>
                  </w:r>
                </w:p>
              </w:tc>
            </w:tr>
            <w:tr w:rsidR="0071031F" w14:paraId="47FDCED0" w14:textId="77777777" w:rsidTr="008D685D">
              <w:trPr>
                <w:tblCellSpacing w:w="0" w:type="dxa"/>
              </w:trPr>
              <w:tc>
                <w:tcPr>
                  <w:tcW w:w="0" w:type="auto"/>
                  <w:tcMar>
                    <w:top w:w="90" w:type="dxa"/>
                    <w:left w:w="675" w:type="dxa"/>
                    <w:bottom w:w="90" w:type="dxa"/>
                    <w:right w:w="90" w:type="dxa"/>
                  </w:tcMar>
                </w:tcPr>
                <w:p w14:paraId="0A120436" w14:textId="77777777" w:rsidR="008F093A" w:rsidRDefault="008F093A" w:rsidP="008D685D">
                  <w:pPr>
                    <w:rPr>
                      <w:rFonts w:ascii="Verdana" w:hAnsi="Verdana"/>
                      <w:color w:val="000000"/>
                      <w:sz w:val="19"/>
                      <w:szCs w:val="19"/>
                    </w:rPr>
                  </w:pPr>
                  <w:r>
                    <w:rPr>
                      <w:rFonts w:ascii="Verdana" w:hAnsi="Verdana"/>
                      <w:color w:val="000000"/>
                      <w:sz w:val="19"/>
                      <w:szCs w:val="19"/>
                    </w:rPr>
                    <w:t>(vi) Water use by occupants for cooking, cleaning or other domestic uses.</w:t>
                  </w:r>
                </w:p>
              </w:tc>
              <w:tc>
                <w:tcPr>
                  <w:tcW w:w="0" w:type="auto"/>
                </w:tcPr>
                <w:p w14:paraId="70384F93" w14:textId="77777777" w:rsidR="00D10451" w:rsidRPr="00D10451" w:rsidRDefault="00D10451" w:rsidP="00D10451">
                  <w:pPr>
                    <w:rPr>
                      <w:rFonts w:ascii="Verdana" w:hAnsi="Verdana"/>
                      <w:color w:val="000000"/>
                      <w:sz w:val="19"/>
                      <w:szCs w:val="19"/>
                    </w:rPr>
                  </w:pPr>
                  <w:r w:rsidRPr="00D10451">
                    <w:rPr>
                      <w:rFonts w:ascii="Verdana" w:hAnsi="Verdana"/>
                      <w:color w:val="000000"/>
                      <w:sz w:val="19"/>
                      <w:szCs w:val="19"/>
                    </w:rPr>
                    <w:t xml:space="preserve">The </w:t>
                  </w:r>
                  <w:r w:rsidR="002658F6"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2658F6" w:rsidRPr="00461828">
                    <w:rPr>
                      <w:rFonts w:ascii="Verdana" w:hAnsi="Verdana"/>
                      <w:i/>
                      <w:color w:val="000000"/>
                      <w:sz w:val="19"/>
                      <w:szCs w:val="19"/>
                    </w:rPr>
                    <w:t xml:space="preserve"> 3D </w:t>
                  </w:r>
                  <w:r w:rsidR="002658F6">
                    <w:rPr>
                      <w:rFonts w:ascii="Verdana" w:hAnsi="Verdana"/>
                      <w:i/>
                      <w:color w:val="000000"/>
                      <w:sz w:val="19"/>
                      <w:szCs w:val="19"/>
                    </w:rPr>
                    <w:t>Plus</w:t>
                  </w:r>
                  <w:r w:rsidR="002658F6">
                    <w:rPr>
                      <w:rFonts w:ascii="Verdana" w:hAnsi="Verdana"/>
                      <w:color w:val="000000"/>
                      <w:sz w:val="19"/>
                      <w:szCs w:val="19"/>
                    </w:rPr>
                    <w:t xml:space="preserve"> </w:t>
                  </w:r>
                  <w:r w:rsidR="00563531" w:rsidRPr="002658F6">
                    <w:rPr>
                      <w:rFonts w:ascii="Verdana" w:hAnsi="Verdana"/>
                      <w:color w:val="000000"/>
                      <w:sz w:val="19"/>
                      <w:szCs w:val="19"/>
                    </w:rPr>
                    <w:t>software</w:t>
                  </w:r>
                  <w:r w:rsidRPr="00D10451">
                    <w:rPr>
                      <w:rFonts w:ascii="Verdana" w:hAnsi="Verdana"/>
                      <w:color w:val="000000"/>
                      <w:sz w:val="19"/>
                      <w:szCs w:val="19"/>
                    </w:rPr>
                    <w:t xml:space="preserve"> models water use by</w:t>
                  </w:r>
                </w:p>
                <w:p w14:paraId="3B51B0F1" w14:textId="6CACB01A" w:rsidR="008F093A" w:rsidRDefault="00F2645A" w:rsidP="00D10451">
                  <w:pPr>
                    <w:rPr>
                      <w:rFonts w:ascii="Verdana" w:hAnsi="Verdana"/>
                      <w:color w:val="000000"/>
                      <w:sz w:val="19"/>
                      <w:szCs w:val="19"/>
                    </w:rPr>
                  </w:pPr>
                  <w:r>
                    <w:rPr>
                      <w:rFonts w:ascii="Verdana" w:hAnsi="Verdana"/>
                      <w:color w:val="000000"/>
                      <w:sz w:val="19"/>
                      <w:szCs w:val="19"/>
                    </w:rPr>
                    <w:t>o</w:t>
                  </w:r>
                  <w:r w:rsidR="00D10451" w:rsidRPr="00D10451">
                    <w:rPr>
                      <w:rFonts w:ascii="Verdana" w:hAnsi="Verdana"/>
                      <w:color w:val="000000"/>
                      <w:sz w:val="19"/>
                      <w:szCs w:val="19"/>
                    </w:rPr>
                    <w:t>ccupants</w:t>
                  </w:r>
                  <w:r>
                    <w:rPr>
                      <w:rFonts w:ascii="Verdana" w:hAnsi="Verdana"/>
                      <w:color w:val="000000"/>
                      <w:sz w:val="19"/>
                      <w:szCs w:val="19"/>
                    </w:rPr>
                    <w:t>.</w:t>
                  </w:r>
                </w:p>
              </w:tc>
            </w:tr>
            <w:tr w:rsidR="00563531" w14:paraId="488E1E1F" w14:textId="77777777" w:rsidTr="008D685D">
              <w:trPr>
                <w:tblCellSpacing w:w="0" w:type="dxa"/>
              </w:trPr>
              <w:tc>
                <w:tcPr>
                  <w:tcW w:w="0" w:type="auto"/>
                  <w:tcMar>
                    <w:top w:w="90" w:type="dxa"/>
                    <w:left w:w="675" w:type="dxa"/>
                    <w:bottom w:w="90" w:type="dxa"/>
                    <w:right w:w="90" w:type="dxa"/>
                  </w:tcMar>
                </w:tcPr>
                <w:p w14:paraId="6EF3E36B" w14:textId="77777777" w:rsidR="00563531" w:rsidRDefault="00563531" w:rsidP="00563531">
                  <w:pPr>
                    <w:rPr>
                      <w:rFonts w:ascii="Verdana" w:hAnsi="Verdana"/>
                      <w:color w:val="000000"/>
                      <w:sz w:val="19"/>
                      <w:szCs w:val="19"/>
                    </w:rPr>
                  </w:pPr>
                  <w:r>
                    <w:rPr>
                      <w:rFonts w:ascii="Verdana" w:hAnsi="Verdana"/>
                      <w:color w:val="000000"/>
                      <w:sz w:val="19"/>
                      <w:szCs w:val="19"/>
                    </w:rPr>
                    <w:t>(</w:t>
                  </w:r>
                  <w:r w:rsidRPr="000A71EE">
                    <w:rPr>
                      <w:rFonts w:ascii="Verdana" w:hAnsi="Verdana"/>
                      <w:color w:val="000000"/>
                      <w:sz w:val="19"/>
                      <w:szCs w:val="19"/>
                    </w:rPr>
                    <w:t>vii) Water use by heating, cooling, or other equipment, or for on-site landscaping.</w:t>
                  </w:r>
                </w:p>
              </w:tc>
              <w:tc>
                <w:tcPr>
                  <w:tcW w:w="0" w:type="auto"/>
                </w:tcPr>
                <w:p w14:paraId="1D686241" w14:textId="77777777" w:rsidR="00563531" w:rsidRDefault="00563531" w:rsidP="00563531">
                  <w:pPr>
                    <w:rPr>
                      <w:rFonts w:ascii="Verdana" w:hAnsi="Verdana"/>
                      <w:color w:val="000000"/>
                      <w:sz w:val="19"/>
                      <w:szCs w:val="19"/>
                    </w:rPr>
                  </w:pPr>
                  <w:r w:rsidRPr="00D10451">
                    <w:rPr>
                      <w:rFonts w:ascii="Verdana" w:hAnsi="Verdana"/>
                      <w:color w:val="000000"/>
                      <w:sz w:val="19"/>
                      <w:szCs w:val="19"/>
                    </w:rPr>
                    <w:t xml:space="preserve">The </w:t>
                  </w:r>
                  <w:r w:rsidR="002658F6"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2658F6" w:rsidRPr="00461828">
                    <w:rPr>
                      <w:rFonts w:ascii="Verdana" w:hAnsi="Verdana"/>
                      <w:i/>
                      <w:color w:val="000000"/>
                      <w:sz w:val="19"/>
                      <w:szCs w:val="19"/>
                    </w:rPr>
                    <w:t xml:space="preserve"> 3D </w:t>
                  </w:r>
                  <w:r w:rsidR="002658F6">
                    <w:rPr>
                      <w:rFonts w:ascii="Verdana" w:hAnsi="Verdana"/>
                      <w:i/>
                      <w:color w:val="000000"/>
                      <w:sz w:val="19"/>
                      <w:szCs w:val="19"/>
                    </w:rPr>
                    <w:t>Plus</w:t>
                  </w:r>
                  <w:r w:rsidR="002658F6">
                    <w:rPr>
                      <w:rFonts w:ascii="Verdana" w:hAnsi="Verdana"/>
                      <w:color w:val="000000"/>
                      <w:sz w:val="19"/>
                      <w:szCs w:val="19"/>
                    </w:rPr>
                    <w:t xml:space="preserve"> </w:t>
                  </w:r>
                  <w:r w:rsidRPr="002658F6">
                    <w:rPr>
                      <w:rFonts w:ascii="Verdana" w:hAnsi="Verdana"/>
                      <w:color w:val="000000"/>
                      <w:sz w:val="19"/>
                      <w:szCs w:val="19"/>
                    </w:rPr>
                    <w:t>software does not explicitly model this feature and shall not be used for projects with this technology.</w:t>
                  </w:r>
                </w:p>
              </w:tc>
            </w:tr>
            <w:tr w:rsidR="00563531" w14:paraId="3749FE8E" w14:textId="77777777" w:rsidTr="008D685D">
              <w:trPr>
                <w:tblCellSpacing w:w="0" w:type="dxa"/>
              </w:trPr>
              <w:tc>
                <w:tcPr>
                  <w:tcW w:w="0" w:type="auto"/>
                  <w:tcMar>
                    <w:top w:w="90" w:type="dxa"/>
                    <w:left w:w="675" w:type="dxa"/>
                    <w:bottom w:w="90" w:type="dxa"/>
                    <w:right w:w="90" w:type="dxa"/>
                  </w:tcMar>
                </w:tcPr>
                <w:p w14:paraId="0F26622F" w14:textId="77777777" w:rsidR="00563531" w:rsidRDefault="00563531" w:rsidP="00563531">
                  <w:pPr>
                    <w:rPr>
                      <w:rFonts w:ascii="Verdana" w:hAnsi="Verdana"/>
                      <w:color w:val="000000"/>
                      <w:sz w:val="19"/>
                      <w:szCs w:val="19"/>
                    </w:rPr>
                  </w:pPr>
                  <w:r>
                    <w:rPr>
                      <w:rFonts w:ascii="Verdana" w:hAnsi="Verdana"/>
                      <w:color w:val="000000"/>
                      <w:sz w:val="19"/>
                      <w:szCs w:val="19"/>
                    </w:rPr>
                    <w:t xml:space="preserve">(viii) Automatic interior or exterior lighting controls (such as occupancy, photocells, or </w:t>
                  </w:r>
                  <w:proofErr w:type="gramStart"/>
                  <w:r>
                    <w:rPr>
                      <w:rFonts w:ascii="Verdana" w:hAnsi="Verdana"/>
                      <w:color w:val="000000"/>
                      <w:sz w:val="19"/>
                      <w:szCs w:val="19"/>
                    </w:rPr>
                    <w:t>time-clocks</w:t>
                  </w:r>
                  <w:proofErr w:type="gramEnd"/>
                  <w:r>
                    <w:rPr>
                      <w:rFonts w:ascii="Verdana" w:hAnsi="Verdana"/>
                      <w:color w:val="000000"/>
                      <w:sz w:val="19"/>
                      <w:szCs w:val="19"/>
                    </w:rPr>
                    <w:t>).</w:t>
                  </w:r>
                </w:p>
              </w:tc>
              <w:tc>
                <w:tcPr>
                  <w:tcW w:w="0" w:type="auto"/>
                </w:tcPr>
                <w:p w14:paraId="4E914D29" w14:textId="77777777" w:rsidR="00563531" w:rsidRDefault="00563531" w:rsidP="00F0282C">
                  <w:pPr>
                    <w:rPr>
                      <w:rFonts w:ascii="Verdana" w:hAnsi="Verdana"/>
                      <w:color w:val="000000"/>
                      <w:sz w:val="19"/>
                      <w:szCs w:val="19"/>
                    </w:rPr>
                  </w:pPr>
                  <w:r w:rsidRPr="00D10451">
                    <w:rPr>
                      <w:rFonts w:ascii="Verdana" w:hAnsi="Verdana"/>
                      <w:color w:val="000000"/>
                      <w:sz w:val="19"/>
                      <w:szCs w:val="19"/>
                    </w:rPr>
                    <w:t xml:space="preserve">The </w:t>
                  </w:r>
                  <w:r w:rsidR="00F0282C" w:rsidRPr="00461828">
                    <w:rPr>
                      <w:rFonts w:ascii="Verdana" w:hAnsi="Verdana"/>
                      <w:i/>
                      <w:color w:val="000000"/>
                      <w:sz w:val="19"/>
                      <w:szCs w:val="19"/>
                    </w:rPr>
                    <w:t>TRACE</w:t>
                  </w:r>
                  <w:r w:rsidR="001769E4" w:rsidRPr="001769E4">
                    <w:rPr>
                      <w:rFonts w:ascii="Verdana" w:hAnsi="Verdana"/>
                      <w:i/>
                      <w:color w:val="000000"/>
                      <w:sz w:val="19"/>
                      <w:szCs w:val="19"/>
                      <w:vertAlign w:val="superscript"/>
                    </w:rPr>
                    <w:t>®</w:t>
                  </w:r>
                  <w:r w:rsidR="00F0282C" w:rsidRPr="00461828">
                    <w:rPr>
                      <w:rFonts w:ascii="Verdana" w:hAnsi="Verdana"/>
                      <w:i/>
                      <w:color w:val="000000"/>
                      <w:sz w:val="19"/>
                      <w:szCs w:val="19"/>
                    </w:rPr>
                    <w:t xml:space="preserve"> 3D </w:t>
                  </w:r>
                  <w:r w:rsidR="00F0282C">
                    <w:rPr>
                      <w:rFonts w:ascii="Verdana" w:hAnsi="Verdana"/>
                      <w:i/>
                      <w:color w:val="000000"/>
                      <w:sz w:val="19"/>
                      <w:szCs w:val="19"/>
                    </w:rPr>
                    <w:t>Plus</w:t>
                  </w:r>
                  <w:r w:rsidR="00F0282C">
                    <w:rPr>
                      <w:rFonts w:ascii="Verdana" w:hAnsi="Verdana"/>
                      <w:color w:val="000000"/>
                      <w:sz w:val="19"/>
                      <w:szCs w:val="19"/>
                    </w:rPr>
                    <w:t xml:space="preserve"> </w:t>
                  </w:r>
                  <w:r w:rsidRPr="00F0282C">
                    <w:rPr>
                      <w:rFonts w:ascii="Verdana" w:hAnsi="Verdana"/>
                      <w:color w:val="000000"/>
                      <w:sz w:val="19"/>
                      <w:szCs w:val="19"/>
                    </w:rPr>
                    <w:t xml:space="preserve">software </w:t>
                  </w:r>
                  <w:r w:rsidR="00F0282C">
                    <w:rPr>
                      <w:rFonts w:ascii="Verdana" w:hAnsi="Verdana"/>
                      <w:color w:val="000000"/>
                      <w:sz w:val="19"/>
                      <w:szCs w:val="19"/>
                    </w:rPr>
                    <w:t>models</w:t>
                  </w:r>
                  <w:r w:rsidRPr="00F0282C">
                    <w:rPr>
                      <w:rFonts w:ascii="Verdana" w:hAnsi="Verdana"/>
                      <w:color w:val="000000"/>
                      <w:sz w:val="19"/>
                      <w:szCs w:val="19"/>
                    </w:rPr>
                    <w:t xml:space="preserve"> automatic interior and exterior lighting controls.</w:t>
                  </w:r>
                </w:p>
              </w:tc>
            </w:tr>
            <w:tr w:rsidR="00563531" w14:paraId="603E74B9" w14:textId="77777777" w:rsidTr="008D685D">
              <w:trPr>
                <w:tblCellSpacing w:w="0" w:type="dxa"/>
              </w:trPr>
              <w:tc>
                <w:tcPr>
                  <w:tcW w:w="0" w:type="auto"/>
                  <w:tcMar>
                    <w:top w:w="90" w:type="dxa"/>
                    <w:left w:w="675" w:type="dxa"/>
                    <w:bottom w:w="90" w:type="dxa"/>
                    <w:right w:w="90" w:type="dxa"/>
                  </w:tcMar>
                </w:tcPr>
                <w:p w14:paraId="2CB74D34" w14:textId="77777777" w:rsidR="00563531" w:rsidRDefault="00563531" w:rsidP="00563531">
                  <w:pPr>
                    <w:rPr>
                      <w:rFonts w:ascii="Verdana" w:hAnsi="Verdana"/>
                      <w:color w:val="000000"/>
                      <w:sz w:val="19"/>
                      <w:szCs w:val="19"/>
                    </w:rPr>
                  </w:pPr>
                  <w:r>
                    <w:rPr>
                      <w:rFonts w:ascii="Verdana" w:hAnsi="Verdana"/>
                      <w:color w:val="000000"/>
                      <w:sz w:val="19"/>
                      <w:szCs w:val="19"/>
                    </w:rPr>
                    <w:t>(ix) Daylighting (</w:t>
                  </w:r>
                  <w:proofErr w:type="spellStart"/>
                  <w:r>
                    <w:rPr>
                      <w:rFonts w:ascii="Verdana" w:hAnsi="Verdana"/>
                      <w:color w:val="000000"/>
                      <w:sz w:val="19"/>
                      <w:szCs w:val="19"/>
                    </w:rPr>
                    <w:t>sidelighting</w:t>
                  </w:r>
                  <w:proofErr w:type="spellEnd"/>
                  <w:r>
                    <w:rPr>
                      <w:rFonts w:ascii="Verdana" w:hAnsi="Verdana"/>
                      <w:color w:val="000000"/>
                      <w:sz w:val="19"/>
                      <w:szCs w:val="19"/>
                    </w:rPr>
                    <w:t>, skylights, or tubular daylight devices).</w:t>
                  </w:r>
                </w:p>
              </w:tc>
              <w:tc>
                <w:tcPr>
                  <w:tcW w:w="0" w:type="auto"/>
                </w:tcPr>
                <w:p w14:paraId="0F197F89" w14:textId="77777777" w:rsidR="00563531" w:rsidRDefault="003A1EF2" w:rsidP="005970CB">
                  <w:pPr>
                    <w:rPr>
                      <w:rFonts w:ascii="Verdana" w:hAnsi="Verdana"/>
                      <w:color w:val="000000"/>
                      <w:sz w:val="19"/>
                      <w:szCs w:val="19"/>
                    </w:rPr>
                  </w:pPr>
                  <w:r w:rsidRPr="00D10451">
                    <w:rPr>
                      <w:rFonts w:ascii="Verdana" w:hAnsi="Verdana"/>
                      <w:color w:val="000000"/>
                      <w:sz w:val="19"/>
                      <w:szCs w:val="19"/>
                    </w:rPr>
                    <w:t xml:space="preserve">The </w:t>
                  </w:r>
                  <w:r w:rsidRPr="00461828">
                    <w:rPr>
                      <w:rFonts w:ascii="Verdana" w:hAnsi="Verdana"/>
                      <w:i/>
                      <w:color w:val="000000"/>
                      <w:sz w:val="19"/>
                      <w:szCs w:val="19"/>
                    </w:rPr>
                    <w:t>TRACE</w:t>
                  </w:r>
                  <w:r w:rsidR="006A363A" w:rsidRPr="001769E4">
                    <w:rPr>
                      <w:rFonts w:ascii="Verdana" w:hAnsi="Verdana"/>
                      <w:i/>
                      <w:color w:val="000000"/>
                      <w:sz w:val="19"/>
                      <w:szCs w:val="19"/>
                      <w:vertAlign w:val="superscript"/>
                    </w:rPr>
                    <w:t>®</w:t>
                  </w:r>
                  <w:r w:rsidRPr="00461828">
                    <w:rPr>
                      <w:rFonts w:ascii="Verdana" w:hAnsi="Verdana"/>
                      <w:i/>
                      <w:color w:val="000000"/>
                      <w:sz w:val="19"/>
                      <w:szCs w:val="19"/>
                    </w:rPr>
                    <w:t xml:space="preserve"> 3D </w:t>
                  </w:r>
                  <w:r>
                    <w:rPr>
                      <w:rFonts w:ascii="Verdana" w:hAnsi="Verdana"/>
                      <w:i/>
                      <w:color w:val="000000"/>
                      <w:sz w:val="19"/>
                      <w:szCs w:val="19"/>
                    </w:rPr>
                    <w:t>Plus</w:t>
                  </w:r>
                  <w:r>
                    <w:rPr>
                      <w:rFonts w:ascii="Verdana" w:hAnsi="Verdana"/>
                      <w:color w:val="000000"/>
                      <w:sz w:val="19"/>
                      <w:szCs w:val="19"/>
                    </w:rPr>
                    <w:t xml:space="preserve"> </w:t>
                  </w:r>
                  <w:r w:rsidRPr="002658F6">
                    <w:rPr>
                      <w:rFonts w:ascii="Verdana" w:hAnsi="Verdana"/>
                      <w:color w:val="000000"/>
                      <w:sz w:val="19"/>
                      <w:szCs w:val="19"/>
                    </w:rPr>
                    <w:t>software does not explicitly model this feature and shall not be used for projects with this technology.</w:t>
                  </w:r>
                </w:p>
              </w:tc>
            </w:tr>
            <w:tr w:rsidR="00563531" w14:paraId="5F06FBD4" w14:textId="77777777" w:rsidTr="008D685D">
              <w:trPr>
                <w:tblCellSpacing w:w="0" w:type="dxa"/>
              </w:trPr>
              <w:tc>
                <w:tcPr>
                  <w:tcW w:w="0" w:type="auto"/>
                  <w:tcMar>
                    <w:top w:w="90" w:type="dxa"/>
                    <w:left w:w="675" w:type="dxa"/>
                    <w:bottom w:w="90" w:type="dxa"/>
                    <w:right w:w="90" w:type="dxa"/>
                  </w:tcMar>
                </w:tcPr>
                <w:p w14:paraId="5710C1C2" w14:textId="77777777" w:rsidR="00563531" w:rsidRDefault="00563531" w:rsidP="00563531">
                  <w:pPr>
                    <w:rPr>
                      <w:rFonts w:ascii="Verdana" w:hAnsi="Verdana"/>
                      <w:color w:val="000000"/>
                      <w:sz w:val="19"/>
                      <w:szCs w:val="19"/>
                    </w:rPr>
                  </w:pPr>
                  <w:r>
                    <w:rPr>
                      <w:rFonts w:ascii="Verdana" w:hAnsi="Verdana"/>
                      <w:color w:val="000000"/>
                      <w:sz w:val="19"/>
                      <w:szCs w:val="19"/>
                    </w:rPr>
                    <w:t>(x) Improved fan system efficiency through static pressure reset.</w:t>
                  </w:r>
                </w:p>
              </w:tc>
              <w:tc>
                <w:tcPr>
                  <w:tcW w:w="0" w:type="auto"/>
                </w:tcPr>
                <w:p w14:paraId="38E6268A" w14:textId="77777777" w:rsidR="00563531" w:rsidRPr="00967F6D" w:rsidRDefault="00563531" w:rsidP="00563531">
                  <w:pPr>
                    <w:rPr>
                      <w:rFonts w:ascii="Verdana" w:hAnsi="Verdana"/>
                      <w:color w:val="000000"/>
                      <w:sz w:val="19"/>
                      <w:szCs w:val="19"/>
                    </w:rPr>
                  </w:pPr>
                  <w:r w:rsidRPr="00967F6D">
                    <w:rPr>
                      <w:rFonts w:ascii="Verdana" w:hAnsi="Verdana"/>
                      <w:color w:val="000000"/>
                      <w:sz w:val="19"/>
                      <w:szCs w:val="19"/>
                    </w:rPr>
                    <w:t xml:space="preserve">The </w:t>
                  </w:r>
                  <w:r w:rsidR="00FF0EA8">
                    <w:rPr>
                      <w:rFonts w:ascii="Verdana" w:hAnsi="Verdana"/>
                      <w:i/>
                      <w:color w:val="000000"/>
                      <w:sz w:val="19"/>
                      <w:szCs w:val="19"/>
                    </w:rPr>
                    <w:t>TRACE</w:t>
                  </w:r>
                  <w:r w:rsidR="006A363A" w:rsidRPr="001769E4">
                    <w:rPr>
                      <w:rFonts w:ascii="Verdana" w:hAnsi="Verdana"/>
                      <w:i/>
                      <w:color w:val="000000"/>
                      <w:sz w:val="19"/>
                      <w:szCs w:val="19"/>
                      <w:vertAlign w:val="superscript"/>
                    </w:rPr>
                    <w:t>®</w:t>
                  </w:r>
                  <w:r w:rsidR="00FF0EA8">
                    <w:rPr>
                      <w:rFonts w:ascii="Verdana" w:hAnsi="Verdana"/>
                      <w:i/>
                      <w:color w:val="000000"/>
                      <w:sz w:val="19"/>
                      <w:szCs w:val="19"/>
                    </w:rPr>
                    <w:t xml:space="preserve"> 3D Plus</w:t>
                  </w:r>
                  <w:r>
                    <w:rPr>
                      <w:rFonts w:ascii="Verdana" w:hAnsi="Verdana"/>
                      <w:i/>
                      <w:color w:val="000000"/>
                      <w:sz w:val="19"/>
                      <w:szCs w:val="19"/>
                    </w:rPr>
                    <w:t xml:space="preserve"> software</w:t>
                  </w:r>
                  <w:r w:rsidRPr="00967F6D">
                    <w:rPr>
                      <w:rFonts w:ascii="Verdana" w:hAnsi="Verdana"/>
                      <w:color w:val="000000"/>
                      <w:sz w:val="19"/>
                      <w:szCs w:val="19"/>
                    </w:rPr>
                    <w:t xml:space="preserve"> models improved fan</w:t>
                  </w:r>
                </w:p>
                <w:p w14:paraId="706147A8" w14:textId="77777777" w:rsidR="00563531" w:rsidRDefault="00563531" w:rsidP="00563531">
                  <w:pPr>
                    <w:rPr>
                      <w:rFonts w:ascii="Verdana" w:hAnsi="Verdana"/>
                      <w:color w:val="000000"/>
                      <w:sz w:val="19"/>
                      <w:szCs w:val="19"/>
                    </w:rPr>
                  </w:pPr>
                  <w:r w:rsidRPr="00967F6D">
                    <w:rPr>
                      <w:rFonts w:ascii="Verdana" w:hAnsi="Verdana"/>
                      <w:color w:val="000000"/>
                      <w:sz w:val="19"/>
                      <w:szCs w:val="19"/>
                    </w:rPr>
                    <w:t>system efficiency through static pressure reset.</w:t>
                  </w:r>
                </w:p>
              </w:tc>
            </w:tr>
            <w:tr w:rsidR="00563531" w14:paraId="19486866" w14:textId="77777777" w:rsidTr="008D685D">
              <w:trPr>
                <w:tblCellSpacing w:w="0" w:type="dxa"/>
              </w:trPr>
              <w:tc>
                <w:tcPr>
                  <w:tcW w:w="0" w:type="auto"/>
                  <w:tcMar>
                    <w:top w:w="90" w:type="dxa"/>
                    <w:left w:w="675" w:type="dxa"/>
                    <w:bottom w:w="90" w:type="dxa"/>
                    <w:right w:w="90" w:type="dxa"/>
                  </w:tcMar>
                </w:tcPr>
                <w:p w14:paraId="29F7E156" w14:textId="77777777" w:rsidR="00563531" w:rsidRDefault="00563531" w:rsidP="00563531">
                  <w:pPr>
                    <w:rPr>
                      <w:rFonts w:ascii="Verdana" w:hAnsi="Verdana"/>
                      <w:color w:val="000000"/>
                      <w:sz w:val="19"/>
                      <w:szCs w:val="19"/>
                    </w:rPr>
                  </w:pPr>
                  <w:r>
                    <w:rPr>
                      <w:rFonts w:ascii="Verdana" w:hAnsi="Verdana"/>
                      <w:color w:val="000000"/>
                      <w:sz w:val="19"/>
                      <w:szCs w:val="19"/>
                    </w:rPr>
                    <w:lastRenderedPageBreak/>
                    <w:t>(xi) Radiant heating or cooling (low or high temperature).</w:t>
                  </w:r>
                </w:p>
              </w:tc>
              <w:tc>
                <w:tcPr>
                  <w:tcW w:w="0" w:type="auto"/>
                </w:tcPr>
                <w:p w14:paraId="258C7A9C" w14:textId="77777777" w:rsidR="00563531" w:rsidRDefault="00563531" w:rsidP="00AE1FED">
                  <w:pPr>
                    <w:rPr>
                      <w:rFonts w:ascii="Verdana" w:hAnsi="Verdana"/>
                      <w:color w:val="000000"/>
                      <w:sz w:val="19"/>
                      <w:szCs w:val="19"/>
                    </w:rPr>
                  </w:pPr>
                  <w:r w:rsidRPr="00D10451">
                    <w:rPr>
                      <w:rFonts w:ascii="Verdana" w:hAnsi="Verdana"/>
                      <w:color w:val="000000"/>
                      <w:sz w:val="19"/>
                      <w:szCs w:val="19"/>
                    </w:rPr>
                    <w:t xml:space="preserve">The </w:t>
                  </w:r>
                  <w:r w:rsidR="00AE1FED">
                    <w:rPr>
                      <w:rFonts w:ascii="Verdana" w:hAnsi="Verdana"/>
                      <w:i/>
                      <w:color w:val="000000"/>
                      <w:sz w:val="19"/>
                      <w:szCs w:val="19"/>
                    </w:rPr>
                    <w:t>TRACE</w:t>
                  </w:r>
                  <w:r w:rsidR="00D95F97" w:rsidRPr="001769E4">
                    <w:rPr>
                      <w:rFonts w:ascii="Verdana" w:hAnsi="Verdana"/>
                      <w:i/>
                      <w:color w:val="000000"/>
                      <w:sz w:val="19"/>
                      <w:szCs w:val="19"/>
                      <w:vertAlign w:val="superscript"/>
                    </w:rPr>
                    <w:t>®</w:t>
                  </w:r>
                  <w:r w:rsidR="00AE1FED">
                    <w:rPr>
                      <w:rFonts w:ascii="Verdana" w:hAnsi="Verdana"/>
                      <w:i/>
                      <w:color w:val="000000"/>
                      <w:sz w:val="19"/>
                      <w:szCs w:val="19"/>
                    </w:rPr>
                    <w:t xml:space="preserve"> 3D Plus </w:t>
                  </w:r>
                  <w:r w:rsidRPr="00AE1FED">
                    <w:rPr>
                      <w:rFonts w:ascii="Verdana" w:hAnsi="Verdana"/>
                      <w:color w:val="000000"/>
                      <w:sz w:val="19"/>
                      <w:szCs w:val="19"/>
                    </w:rPr>
                    <w:t>software</w:t>
                  </w:r>
                  <w:r>
                    <w:rPr>
                      <w:rFonts w:ascii="Verdana" w:hAnsi="Verdana"/>
                      <w:i/>
                      <w:color w:val="000000"/>
                      <w:sz w:val="19"/>
                      <w:szCs w:val="19"/>
                    </w:rPr>
                    <w:t xml:space="preserve"> </w:t>
                  </w:r>
                  <w:r w:rsidR="00AE1FED" w:rsidRPr="00AE1FED">
                    <w:rPr>
                      <w:rFonts w:ascii="Verdana" w:hAnsi="Verdana"/>
                      <w:color w:val="000000"/>
                      <w:sz w:val="19"/>
                      <w:szCs w:val="19"/>
                    </w:rPr>
                    <w:t>models</w:t>
                  </w:r>
                  <w:r w:rsidRPr="00AE1FED">
                    <w:rPr>
                      <w:rFonts w:ascii="Verdana" w:hAnsi="Verdana"/>
                      <w:color w:val="000000"/>
                      <w:sz w:val="19"/>
                      <w:szCs w:val="19"/>
                    </w:rPr>
                    <w:t xml:space="preserve"> </w:t>
                  </w:r>
                  <w:r w:rsidR="00AE1FED">
                    <w:rPr>
                      <w:rFonts w:ascii="Verdana" w:hAnsi="Verdana"/>
                      <w:color w:val="000000"/>
                      <w:sz w:val="19"/>
                      <w:szCs w:val="19"/>
                    </w:rPr>
                    <w:t>radiant heating and cooling</w:t>
                  </w:r>
                  <w:r w:rsidRPr="00AE1FED">
                    <w:rPr>
                      <w:rFonts w:ascii="Verdana" w:hAnsi="Verdana"/>
                      <w:color w:val="000000"/>
                      <w:sz w:val="19"/>
                      <w:szCs w:val="19"/>
                    </w:rPr>
                    <w:t>.</w:t>
                  </w:r>
                </w:p>
              </w:tc>
            </w:tr>
            <w:tr w:rsidR="00563531" w14:paraId="00364562" w14:textId="77777777" w:rsidTr="008D685D">
              <w:trPr>
                <w:tblCellSpacing w:w="0" w:type="dxa"/>
              </w:trPr>
              <w:tc>
                <w:tcPr>
                  <w:tcW w:w="0" w:type="auto"/>
                  <w:tcMar>
                    <w:top w:w="90" w:type="dxa"/>
                    <w:left w:w="675" w:type="dxa"/>
                    <w:bottom w:w="90" w:type="dxa"/>
                    <w:right w:w="90" w:type="dxa"/>
                  </w:tcMar>
                </w:tcPr>
                <w:p w14:paraId="09D9CD9A" w14:textId="77777777" w:rsidR="00563531" w:rsidRDefault="00563531" w:rsidP="00563531">
                  <w:pPr>
                    <w:rPr>
                      <w:rFonts w:ascii="Verdana" w:hAnsi="Verdana"/>
                      <w:color w:val="000000"/>
                      <w:sz w:val="19"/>
                      <w:szCs w:val="19"/>
                    </w:rPr>
                  </w:pPr>
                  <w:r>
                    <w:rPr>
                      <w:rFonts w:ascii="Verdana" w:hAnsi="Verdana"/>
                      <w:color w:val="000000"/>
                      <w:sz w:val="19"/>
                      <w:szCs w:val="19"/>
                    </w:rPr>
                    <w:t>(xii) Multiple or variable-speed control for fans, cooling equipment, or cooling towers.</w:t>
                  </w:r>
                </w:p>
              </w:tc>
              <w:tc>
                <w:tcPr>
                  <w:tcW w:w="0" w:type="auto"/>
                </w:tcPr>
                <w:p w14:paraId="03B1376F" w14:textId="77777777" w:rsidR="00563531" w:rsidRPr="00967F6D" w:rsidRDefault="00563531" w:rsidP="00563531">
                  <w:pPr>
                    <w:rPr>
                      <w:rFonts w:ascii="Verdana" w:hAnsi="Verdana"/>
                      <w:color w:val="000000"/>
                      <w:sz w:val="19"/>
                      <w:szCs w:val="19"/>
                    </w:rPr>
                  </w:pPr>
                  <w:r w:rsidRPr="00967F6D">
                    <w:rPr>
                      <w:rFonts w:ascii="Verdana" w:hAnsi="Verdana"/>
                      <w:color w:val="000000"/>
                      <w:sz w:val="19"/>
                      <w:szCs w:val="19"/>
                    </w:rPr>
                    <w:t xml:space="preserve">The </w:t>
                  </w:r>
                  <w:r w:rsidR="00AE1FED">
                    <w:rPr>
                      <w:rFonts w:ascii="Verdana" w:hAnsi="Verdana"/>
                      <w:i/>
                      <w:color w:val="000000"/>
                      <w:sz w:val="19"/>
                      <w:szCs w:val="19"/>
                    </w:rPr>
                    <w:t>TRACE</w:t>
                  </w:r>
                  <w:r w:rsidR="00D95F97" w:rsidRPr="001769E4">
                    <w:rPr>
                      <w:rFonts w:ascii="Verdana" w:hAnsi="Verdana"/>
                      <w:i/>
                      <w:color w:val="000000"/>
                      <w:sz w:val="19"/>
                      <w:szCs w:val="19"/>
                      <w:vertAlign w:val="superscript"/>
                    </w:rPr>
                    <w:t>®</w:t>
                  </w:r>
                  <w:r w:rsidR="00AE1FED">
                    <w:rPr>
                      <w:rFonts w:ascii="Verdana" w:hAnsi="Verdana"/>
                      <w:i/>
                      <w:color w:val="000000"/>
                      <w:sz w:val="19"/>
                      <w:szCs w:val="19"/>
                    </w:rPr>
                    <w:t xml:space="preserve"> 3D Plus </w:t>
                  </w:r>
                  <w:r w:rsidRPr="00AE1FED">
                    <w:rPr>
                      <w:rFonts w:ascii="Verdana" w:hAnsi="Verdana"/>
                      <w:color w:val="000000"/>
                      <w:sz w:val="19"/>
                      <w:szCs w:val="19"/>
                    </w:rPr>
                    <w:t>software</w:t>
                  </w:r>
                  <w:r w:rsidRPr="00967F6D">
                    <w:rPr>
                      <w:rFonts w:ascii="Verdana" w:hAnsi="Verdana"/>
                      <w:color w:val="000000"/>
                      <w:sz w:val="19"/>
                      <w:szCs w:val="19"/>
                    </w:rPr>
                    <w:t xml:space="preserve"> models multiple and</w:t>
                  </w:r>
                </w:p>
                <w:p w14:paraId="40A8506D" w14:textId="77777777" w:rsidR="00563531" w:rsidRPr="00967F6D" w:rsidRDefault="00563531" w:rsidP="00563531">
                  <w:pPr>
                    <w:rPr>
                      <w:rFonts w:ascii="Verdana" w:hAnsi="Verdana"/>
                      <w:color w:val="000000"/>
                      <w:sz w:val="19"/>
                      <w:szCs w:val="19"/>
                    </w:rPr>
                  </w:pPr>
                  <w:r w:rsidRPr="00967F6D">
                    <w:rPr>
                      <w:rFonts w:ascii="Verdana" w:hAnsi="Verdana"/>
                      <w:color w:val="000000"/>
                      <w:sz w:val="19"/>
                      <w:szCs w:val="19"/>
                    </w:rPr>
                    <w:t>variable-speed control for fans, cooling equipment, and</w:t>
                  </w:r>
                </w:p>
                <w:p w14:paraId="14223ACB" w14:textId="77777777" w:rsidR="00563531" w:rsidRDefault="00563531" w:rsidP="00563531">
                  <w:pPr>
                    <w:rPr>
                      <w:rFonts w:ascii="Verdana" w:hAnsi="Verdana"/>
                      <w:color w:val="000000"/>
                      <w:sz w:val="19"/>
                      <w:szCs w:val="19"/>
                    </w:rPr>
                  </w:pPr>
                  <w:r w:rsidRPr="00967F6D">
                    <w:rPr>
                      <w:rFonts w:ascii="Verdana" w:hAnsi="Verdana"/>
                      <w:color w:val="000000"/>
                      <w:sz w:val="19"/>
                      <w:szCs w:val="19"/>
                    </w:rPr>
                    <w:t>cooling towers.</w:t>
                  </w:r>
                </w:p>
              </w:tc>
            </w:tr>
            <w:tr w:rsidR="00563531" w14:paraId="2F2AA2AA" w14:textId="77777777" w:rsidTr="008D685D">
              <w:trPr>
                <w:tblCellSpacing w:w="0" w:type="dxa"/>
              </w:trPr>
              <w:tc>
                <w:tcPr>
                  <w:tcW w:w="0" w:type="auto"/>
                  <w:tcMar>
                    <w:top w:w="90" w:type="dxa"/>
                    <w:left w:w="675" w:type="dxa"/>
                    <w:bottom w:w="90" w:type="dxa"/>
                    <w:right w:w="90" w:type="dxa"/>
                  </w:tcMar>
                </w:tcPr>
                <w:p w14:paraId="3D106697" w14:textId="77777777" w:rsidR="00563531" w:rsidRDefault="00563531" w:rsidP="00563531">
                  <w:pPr>
                    <w:rPr>
                      <w:rFonts w:ascii="Verdana" w:hAnsi="Verdana"/>
                      <w:color w:val="000000"/>
                      <w:sz w:val="19"/>
                      <w:szCs w:val="19"/>
                    </w:rPr>
                  </w:pPr>
                  <w:r>
                    <w:rPr>
                      <w:rFonts w:ascii="Verdana" w:hAnsi="Verdana"/>
                      <w:color w:val="000000"/>
                      <w:sz w:val="19"/>
                      <w:szCs w:val="19"/>
                    </w:rPr>
                    <w:t>(xiii) On-site energy systems (such as combined heat and power systems, fuel cells, solar photovoltaic, solar thermal, or wind).</w:t>
                  </w:r>
                </w:p>
              </w:tc>
              <w:tc>
                <w:tcPr>
                  <w:tcW w:w="0" w:type="auto"/>
                </w:tcPr>
                <w:p w14:paraId="393C8C38" w14:textId="77777777" w:rsidR="00563531" w:rsidRPr="00530A33" w:rsidRDefault="00563531" w:rsidP="00563531">
                  <w:pPr>
                    <w:rPr>
                      <w:rFonts w:ascii="Verdana" w:hAnsi="Verdana"/>
                      <w:color w:val="000000"/>
                      <w:sz w:val="19"/>
                      <w:szCs w:val="19"/>
                    </w:rPr>
                  </w:pPr>
                  <w:r w:rsidRPr="00530A33">
                    <w:rPr>
                      <w:rFonts w:ascii="Verdana" w:hAnsi="Verdana"/>
                      <w:color w:val="000000"/>
                      <w:sz w:val="19"/>
                      <w:szCs w:val="19"/>
                    </w:rPr>
                    <w:t xml:space="preserve">The </w:t>
                  </w:r>
                  <w:r w:rsidR="00C5625B">
                    <w:rPr>
                      <w:rFonts w:ascii="Verdana" w:hAnsi="Verdana"/>
                      <w:i/>
                      <w:color w:val="000000"/>
                      <w:sz w:val="19"/>
                      <w:szCs w:val="19"/>
                    </w:rPr>
                    <w:t>TRACE</w:t>
                  </w:r>
                  <w:r w:rsidR="00D95F97" w:rsidRPr="001769E4">
                    <w:rPr>
                      <w:rFonts w:ascii="Verdana" w:hAnsi="Verdana"/>
                      <w:i/>
                      <w:color w:val="000000"/>
                      <w:sz w:val="19"/>
                      <w:szCs w:val="19"/>
                      <w:vertAlign w:val="superscript"/>
                    </w:rPr>
                    <w:t>®</w:t>
                  </w:r>
                  <w:r w:rsidR="00C5625B">
                    <w:rPr>
                      <w:rFonts w:ascii="Verdana" w:hAnsi="Verdana"/>
                      <w:i/>
                      <w:color w:val="000000"/>
                      <w:sz w:val="19"/>
                      <w:szCs w:val="19"/>
                    </w:rPr>
                    <w:t xml:space="preserve"> 3D Plus </w:t>
                  </w:r>
                  <w:r w:rsidR="00934113" w:rsidRPr="00C5625B">
                    <w:rPr>
                      <w:rFonts w:ascii="Verdana" w:hAnsi="Verdana"/>
                      <w:color w:val="000000"/>
                      <w:sz w:val="19"/>
                      <w:szCs w:val="19"/>
                    </w:rPr>
                    <w:t>software</w:t>
                  </w:r>
                  <w:r w:rsidRPr="00530A33">
                    <w:rPr>
                      <w:rFonts w:ascii="Verdana" w:hAnsi="Verdana"/>
                      <w:color w:val="000000"/>
                      <w:sz w:val="19"/>
                      <w:szCs w:val="19"/>
                    </w:rPr>
                    <w:t xml:space="preserve"> models on-site energy systems</w:t>
                  </w:r>
                </w:p>
                <w:p w14:paraId="62DC0EA4" w14:textId="7438DD3D" w:rsidR="00563531" w:rsidRDefault="00563531" w:rsidP="00C5625B">
                  <w:pPr>
                    <w:rPr>
                      <w:rFonts w:ascii="Verdana" w:hAnsi="Verdana"/>
                      <w:color w:val="000000"/>
                      <w:sz w:val="19"/>
                      <w:szCs w:val="19"/>
                    </w:rPr>
                  </w:pPr>
                  <w:r w:rsidRPr="00530A33">
                    <w:rPr>
                      <w:rFonts w:ascii="Verdana" w:hAnsi="Verdana"/>
                      <w:color w:val="000000"/>
                      <w:sz w:val="19"/>
                      <w:szCs w:val="19"/>
                    </w:rPr>
                    <w:t>including</w:t>
                  </w:r>
                  <w:r w:rsidR="00934113">
                    <w:rPr>
                      <w:rFonts w:ascii="Verdana" w:hAnsi="Verdana"/>
                      <w:color w:val="000000"/>
                      <w:sz w:val="19"/>
                      <w:szCs w:val="19"/>
                    </w:rPr>
                    <w:t xml:space="preserve"> </w:t>
                  </w:r>
                  <w:r w:rsidRPr="00530A33">
                    <w:rPr>
                      <w:rFonts w:ascii="Verdana" w:hAnsi="Verdana"/>
                      <w:color w:val="000000"/>
                      <w:sz w:val="19"/>
                      <w:szCs w:val="19"/>
                    </w:rPr>
                    <w:t>photovoltaic</w:t>
                  </w:r>
                  <w:r w:rsidR="007411A0">
                    <w:rPr>
                      <w:rFonts w:ascii="Verdana" w:hAnsi="Verdana"/>
                      <w:color w:val="000000"/>
                      <w:sz w:val="19"/>
                      <w:szCs w:val="19"/>
                    </w:rPr>
                    <w:t>, combustion engine,</w:t>
                  </w:r>
                  <w:r w:rsidR="00934113">
                    <w:rPr>
                      <w:rFonts w:ascii="Verdana" w:hAnsi="Verdana"/>
                      <w:color w:val="000000"/>
                      <w:sz w:val="19"/>
                      <w:szCs w:val="19"/>
                    </w:rPr>
                    <w:t xml:space="preserve"> </w:t>
                  </w:r>
                  <w:r w:rsidR="007411A0">
                    <w:rPr>
                      <w:rFonts w:ascii="Verdana" w:hAnsi="Verdana"/>
                      <w:color w:val="000000"/>
                      <w:sz w:val="19"/>
                      <w:szCs w:val="19"/>
                    </w:rPr>
                    <w:t>and wind turbine systems</w:t>
                  </w:r>
                  <w:r w:rsidRPr="000A71EE">
                    <w:rPr>
                      <w:rFonts w:ascii="Verdana" w:hAnsi="Verdana"/>
                      <w:color w:val="000000"/>
                      <w:sz w:val="19"/>
                      <w:szCs w:val="19"/>
                    </w:rPr>
                    <w:t>.</w:t>
                  </w:r>
                  <w:r w:rsidR="007411A0">
                    <w:rPr>
                      <w:rFonts w:ascii="Verdana" w:hAnsi="Verdana"/>
                      <w:color w:val="000000"/>
                      <w:sz w:val="19"/>
                      <w:szCs w:val="19"/>
                    </w:rPr>
                    <w:t xml:space="preserve"> </w:t>
                  </w:r>
                  <w:r w:rsidR="007411A0" w:rsidRPr="007411A0">
                    <w:rPr>
                      <w:rFonts w:ascii="Verdana" w:hAnsi="Verdana"/>
                      <w:color w:val="000000"/>
                      <w:sz w:val="19"/>
                      <w:szCs w:val="19"/>
                    </w:rPr>
                    <w:t xml:space="preserve">The </w:t>
                  </w:r>
                  <w:r w:rsidR="007411A0" w:rsidRPr="007411A0">
                    <w:rPr>
                      <w:rFonts w:ascii="Verdana" w:hAnsi="Verdana"/>
                      <w:i/>
                      <w:color w:val="000000"/>
                      <w:sz w:val="19"/>
                      <w:szCs w:val="19"/>
                    </w:rPr>
                    <w:t>TRACE</w:t>
                  </w:r>
                  <w:r w:rsidR="007411A0" w:rsidRPr="007411A0">
                    <w:rPr>
                      <w:rFonts w:ascii="Verdana" w:hAnsi="Verdana"/>
                      <w:i/>
                      <w:color w:val="000000"/>
                      <w:sz w:val="19"/>
                      <w:szCs w:val="19"/>
                      <w:vertAlign w:val="superscript"/>
                    </w:rPr>
                    <w:t>®</w:t>
                  </w:r>
                  <w:r w:rsidR="007411A0" w:rsidRPr="007411A0">
                    <w:rPr>
                      <w:rFonts w:ascii="Verdana" w:hAnsi="Verdana"/>
                      <w:i/>
                      <w:color w:val="000000"/>
                      <w:sz w:val="19"/>
                      <w:szCs w:val="19"/>
                    </w:rPr>
                    <w:t xml:space="preserve"> 3D Plus</w:t>
                  </w:r>
                  <w:r w:rsidR="007411A0" w:rsidRPr="007411A0">
                    <w:rPr>
                      <w:rFonts w:ascii="Verdana" w:hAnsi="Verdana"/>
                      <w:color w:val="000000"/>
                      <w:sz w:val="19"/>
                      <w:szCs w:val="19"/>
                    </w:rPr>
                    <w:t xml:space="preserve"> software does not explicitly model combined heat and power and shall not be used for projects with combined heat and power.</w:t>
                  </w:r>
                </w:p>
              </w:tc>
            </w:tr>
          </w:tbl>
          <w:p w14:paraId="11AF1B9E" w14:textId="77777777" w:rsidR="0048074E" w:rsidRPr="00C32FCE" w:rsidRDefault="00A36242" w:rsidP="00967F6D">
            <w:pPr>
              <w:pStyle w:val="NormalWeb"/>
              <w:spacing w:before="0" w:beforeAutospacing="0"/>
              <w:rPr>
                <w:sz w:val="16"/>
                <w:szCs w:val="16"/>
              </w:rPr>
            </w:pPr>
            <w:r>
              <w:rPr>
                <w:sz w:val="15"/>
                <w:szCs w:val="15"/>
              </w:rPr>
              <w:t>Date Posted:</w:t>
            </w:r>
          </w:p>
          <w:p w14:paraId="05C3374C" w14:textId="77777777" w:rsidR="002B20CA" w:rsidRPr="00C32FCE" w:rsidRDefault="002B20CA" w:rsidP="002B20CA">
            <w:pPr>
              <w:pStyle w:val="NormalWeb"/>
              <w:numPr>
                <w:ilvl w:val="0"/>
                <w:numId w:val="1"/>
              </w:numPr>
              <w:spacing w:before="0" w:beforeAutospacing="0"/>
              <w:rPr>
                <w:sz w:val="15"/>
                <w:szCs w:val="15"/>
              </w:rPr>
            </w:pPr>
            <w:r w:rsidRPr="00C32FCE">
              <w:rPr>
                <w:sz w:val="15"/>
                <w:szCs w:val="15"/>
              </w:rPr>
              <w:t xml:space="preserve">90.1-2007 is defined by the PATH Act of 2015 as "Standard 90.1–2007 of ASHRAE and IESNA (as in effect on the day before the date of the adoption of Standard 90.1–2010 of such Societies)." This definition includes 90.1-2007 and the addenda supplement package (Addenda a, b, c, g, h, </w:t>
            </w:r>
            <w:proofErr w:type="spellStart"/>
            <w:r w:rsidRPr="00C32FCE">
              <w:rPr>
                <w:sz w:val="15"/>
                <w:szCs w:val="15"/>
              </w:rPr>
              <w:t>i</w:t>
            </w:r>
            <w:proofErr w:type="spellEnd"/>
            <w:r w:rsidRPr="00C32FCE">
              <w:rPr>
                <w:sz w:val="15"/>
                <w:szCs w:val="15"/>
              </w:rPr>
              <w:t>, j, k, l, m, n, p, q, s, t, u, w, y, ad, and aw) and addendum r, plus all published errata.</w:t>
            </w:r>
          </w:p>
          <w:p w14:paraId="2D2D093F" w14:textId="77777777" w:rsidR="0061044C" w:rsidRPr="00C32FCE" w:rsidRDefault="0048074E" w:rsidP="00C32FCE">
            <w:pPr>
              <w:pStyle w:val="NormalWeb"/>
              <w:numPr>
                <w:ilvl w:val="0"/>
                <w:numId w:val="1"/>
              </w:numPr>
              <w:spacing w:before="0" w:beforeAutospacing="0"/>
              <w:rPr>
                <w:rFonts w:ascii="Arial" w:eastAsia="Arial" w:hAnsi="Arial"/>
                <w:color w:val="auto"/>
                <w:sz w:val="15"/>
                <w:szCs w:val="15"/>
              </w:rPr>
            </w:pPr>
            <w:r w:rsidRPr="00C32FCE">
              <w:rPr>
                <w:sz w:val="15"/>
                <w:szCs w:val="15"/>
              </w:rPr>
              <w:t xml:space="preserve">Software that cannot explicitly model one or more of the HVAC systems or features in sections 5.c and 5.e of the table can still be listed as qualified software. It cannot, however, be used for 179D analyses of projects that need to model such systems or features. When this is the case, the statement used for the </w:t>
            </w:r>
            <w:proofErr w:type="gramStart"/>
            <w:r w:rsidRPr="00C32FCE">
              <w:rPr>
                <w:sz w:val="15"/>
                <w:szCs w:val="15"/>
              </w:rPr>
              <w:t>particular requirements</w:t>
            </w:r>
            <w:proofErr w:type="gramEnd"/>
            <w:r w:rsidRPr="00C32FCE">
              <w:rPr>
                <w:sz w:val="15"/>
                <w:szCs w:val="15"/>
              </w:rPr>
              <w:t xml:space="preserve"> shall be as follows: The </w:t>
            </w:r>
            <w:r w:rsidRPr="00C32FCE">
              <w:rPr>
                <w:i/>
                <w:sz w:val="15"/>
                <w:szCs w:val="15"/>
              </w:rPr>
              <w:t xml:space="preserve">AAA </w:t>
            </w:r>
            <w:proofErr w:type="spellStart"/>
            <w:r w:rsidRPr="00C32FCE">
              <w:rPr>
                <w:i/>
                <w:sz w:val="15"/>
                <w:szCs w:val="15"/>
              </w:rPr>
              <w:t>EnergySoftware</w:t>
            </w:r>
            <w:proofErr w:type="spellEnd"/>
            <w:r w:rsidRPr="00C32FCE">
              <w:rPr>
                <w:sz w:val="15"/>
                <w:szCs w:val="15"/>
              </w:rPr>
              <w:t xml:space="preserve"> cannot model </w:t>
            </w:r>
            <w:r w:rsidRPr="00C32FCE">
              <w:rPr>
                <w:i/>
                <w:sz w:val="15"/>
                <w:szCs w:val="15"/>
              </w:rPr>
              <w:t>system or feature X</w:t>
            </w:r>
            <w:r w:rsidRPr="00C32FCE">
              <w:rPr>
                <w:sz w:val="15"/>
                <w:szCs w:val="15"/>
              </w:rPr>
              <w:t xml:space="preserve"> and shall not be used for projects with this technology.</w:t>
            </w:r>
            <w:r w:rsidR="0061044C" w:rsidRPr="00C32FCE">
              <w:rPr>
                <w:rFonts w:ascii="Arial" w:eastAsia="Arial" w:hAnsi="Arial"/>
                <w:color w:val="auto"/>
                <w:sz w:val="15"/>
                <w:szCs w:val="15"/>
              </w:rPr>
              <w:t xml:space="preserve"> </w:t>
            </w:r>
          </w:p>
          <w:p w14:paraId="33C876ED" w14:textId="77777777" w:rsidR="00A36242" w:rsidRDefault="00A36242" w:rsidP="008D685D">
            <w:pPr>
              <w:pStyle w:val="NormalWeb"/>
              <w:spacing w:before="300" w:beforeAutospacing="0"/>
              <w:jc w:val="center"/>
              <w:rPr>
                <w:sz w:val="17"/>
                <w:szCs w:val="17"/>
              </w:rPr>
            </w:pPr>
            <w:r>
              <w:rPr>
                <w:sz w:val="17"/>
                <w:szCs w:val="17"/>
              </w:rPr>
              <w:t xml:space="preserve">Tax Deduction Qualified Software — </w:t>
            </w:r>
            <w:r w:rsidR="00325FF0">
              <w:rPr>
                <w:sz w:val="17"/>
                <w:szCs w:val="17"/>
              </w:rPr>
              <w:t xml:space="preserve"> </w:t>
            </w:r>
            <w:hyperlink r:id="rId9" w:history="1">
              <w:r w:rsidR="00325FF0" w:rsidRPr="006E3658">
                <w:rPr>
                  <w:rStyle w:val="Hyperlink"/>
                </w:rPr>
                <w:t>http://energy.gov/eere/buildings/qualified-software-calculating-commercial-building-tax-deductions</w:t>
              </w:r>
            </w:hyperlink>
          </w:p>
        </w:tc>
      </w:tr>
    </w:tbl>
    <w:p w14:paraId="5924CE1A" w14:textId="77777777" w:rsidR="00A36242" w:rsidRDefault="00A36242" w:rsidP="00A36242"/>
    <w:p w14:paraId="7403A71D" w14:textId="77777777" w:rsidR="003F1E16" w:rsidRDefault="003F1E16">
      <w:pPr>
        <w:rPr>
          <w:rFonts w:ascii="Times New Roman" w:hAnsi="Times New Roman"/>
          <w:sz w:val="20"/>
        </w:rPr>
      </w:pPr>
    </w:p>
    <w:p w14:paraId="4B2F0469" w14:textId="77777777" w:rsidR="0099014E" w:rsidRDefault="0099014E">
      <w:pPr>
        <w:rPr>
          <w:rFonts w:ascii="Times New Roman" w:hAnsi="Times New Roman"/>
          <w:sz w:val="20"/>
        </w:rPr>
      </w:pPr>
    </w:p>
    <w:p w14:paraId="65C91A2B" w14:textId="77777777" w:rsidR="000A7007" w:rsidRDefault="000A7007">
      <w:pPr>
        <w:rPr>
          <w:rFonts w:ascii="Verdana" w:hAnsi="Verdana"/>
          <w:sz w:val="20"/>
        </w:rPr>
      </w:pPr>
    </w:p>
    <w:p w14:paraId="6EFDBE48" w14:textId="3A8A9BA1" w:rsidR="0099014E" w:rsidRDefault="0099014E">
      <w:pPr>
        <w:rPr>
          <w:noProof/>
        </w:rPr>
      </w:pPr>
    </w:p>
    <w:p w14:paraId="63C77A1E" w14:textId="77777777" w:rsidR="00A340A8" w:rsidRDefault="00A340A8">
      <w:pPr>
        <w:rPr>
          <w:noProof/>
        </w:rPr>
      </w:pPr>
    </w:p>
    <w:p w14:paraId="445EE486" w14:textId="77777777" w:rsidR="00A340A8" w:rsidRDefault="00A340A8">
      <w:pPr>
        <w:rPr>
          <w:rFonts w:ascii="Verdana" w:hAnsi="Verdana"/>
          <w:sz w:val="20"/>
        </w:rPr>
      </w:pPr>
    </w:p>
    <w:p w14:paraId="1779C81F" w14:textId="77777777" w:rsidR="000A7007" w:rsidRDefault="000A7007">
      <w:pPr>
        <w:rPr>
          <w:rFonts w:ascii="Verdana" w:hAnsi="Verdana"/>
          <w:sz w:val="20"/>
        </w:rPr>
      </w:pPr>
    </w:p>
    <w:p w14:paraId="2D82284A" w14:textId="77777777" w:rsidR="00EE5123" w:rsidRDefault="00EE5123" w:rsidP="00EE5123">
      <w:pPr>
        <w:ind w:left="-5" w:right="41"/>
      </w:pPr>
      <w:r>
        <w:t xml:space="preserve">Sincerely, </w:t>
      </w:r>
    </w:p>
    <w:p w14:paraId="75506982" w14:textId="77777777" w:rsidR="00EE5123" w:rsidRDefault="00EE5123" w:rsidP="00EE5123">
      <w:pPr>
        <w:ind w:left="-5" w:right="41"/>
      </w:pPr>
      <w:r>
        <w:rPr>
          <w:noProof/>
          <w:sz w:val="20"/>
          <w:szCs w:val="20"/>
        </w:rPr>
        <w:drawing>
          <wp:anchor distT="0" distB="0" distL="114300" distR="114300" simplePos="0" relativeHeight="251659264" behindDoc="1" locked="0" layoutInCell="1" allowOverlap="1" wp14:anchorId="4CB9BB44" wp14:editId="0C52022A">
            <wp:simplePos x="0" y="0"/>
            <wp:positionH relativeFrom="margin">
              <wp:posOffset>-9525</wp:posOffset>
            </wp:positionH>
            <wp:positionV relativeFrom="paragraph">
              <wp:posOffset>33020</wp:posOffset>
            </wp:positionV>
            <wp:extent cx="2019300" cy="835660"/>
            <wp:effectExtent l="0" t="0" r="0" b="2540"/>
            <wp:wrapTight wrapText="bothSides">
              <wp:wrapPolygon edited="0">
                <wp:start x="0" y="0"/>
                <wp:lineTo x="0" y="21173"/>
                <wp:lineTo x="21396" y="21173"/>
                <wp:lineTo x="21396" y="0"/>
                <wp:lineTo x="0" y="0"/>
              </wp:wrapPolygon>
            </wp:wrapTight>
            <wp:docPr id="1245235938" name="Picture 1" descr="A close-up of a scri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35938" name="Picture 1" descr="A close-up of a scrib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C9D22" w14:textId="77777777" w:rsidR="00EE5123" w:rsidRDefault="00EE5123" w:rsidP="00EE5123">
      <w:pPr>
        <w:ind w:left="-5" w:right="41"/>
      </w:pPr>
    </w:p>
    <w:p w14:paraId="1854F367" w14:textId="77777777" w:rsidR="00EE5123" w:rsidRDefault="00EE5123" w:rsidP="00EE5123">
      <w:pPr>
        <w:ind w:left="-5" w:right="41"/>
      </w:pPr>
    </w:p>
    <w:p w14:paraId="0E0A65ED" w14:textId="77777777" w:rsidR="00EE5123" w:rsidRDefault="00EE5123" w:rsidP="00EE5123">
      <w:pPr>
        <w:ind w:left="-5" w:right="41"/>
      </w:pPr>
    </w:p>
    <w:p w14:paraId="3FF4EEB8" w14:textId="77777777" w:rsidR="00EE5123" w:rsidRDefault="00EE5123" w:rsidP="00EE5123">
      <w:r>
        <w:t xml:space="preserve"> </w:t>
      </w:r>
    </w:p>
    <w:p w14:paraId="3276D678" w14:textId="77777777" w:rsidR="00EE5123" w:rsidRPr="00C12393" w:rsidRDefault="00EE5123" w:rsidP="00EE5123">
      <w:pPr>
        <w:spacing w:after="33" w:line="259" w:lineRule="auto"/>
        <w:ind w:left="-5" w:right="41" w:hanging="10"/>
        <w:rPr>
          <w:b/>
          <w:bCs/>
          <w:i/>
          <w:iCs/>
        </w:rPr>
      </w:pPr>
      <w:r w:rsidRPr="00C12393">
        <w:rPr>
          <w:b/>
          <w:bCs/>
          <w:i/>
          <w:iCs/>
        </w:rPr>
        <w:t>Joshua J Bohnert</w:t>
      </w:r>
    </w:p>
    <w:p w14:paraId="3AF5C0D0" w14:textId="77777777" w:rsidR="00960C08" w:rsidRDefault="00EE5123" w:rsidP="00EE5123">
      <w:pPr>
        <w:spacing w:after="33" w:line="259" w:lineRule="auto"/>
        <w:ind w:left="-5" w:right="41" w:hanging="10"/>
      </w:pPr>
      <w:bookmarkStart w:id="0" w:name="_Hlk173241528"/>
      <w:r w:rsidRPr="00C12393">
        <w:t>Lead Engineer</w:t>
      </w:r>
    </w:p>
    <w:p w14:paraId="140E9A54" w14:textId="19FB4AE5" w:rsidR="00EE5123" w:rsidRPr="00C12393" w:rsidRDefault="00960C08" w:rsidP="00EE5123">
      <w:pPr>
        <w:spacing w:after="33" w:line="259" w:lineRule="auto"/>
        <w:ind w:left="-5" w:right="41" w:hanging="10"/>
      </w:pPr>
      <w:r>
        <w:t xml:space="preserve">Trane </w:t>
      </w:r>
      <w:r w:rsidR="00EE5123" w:rsidRPr="00C12393">
        <w:t>C.D.S.™</w:t>
      </w:r>
    </w:p>
    <w:p w14:paraId="0F434F1A" w14:textId="77777777" w:rsidR="00EE5123" w:rsidRDefault="00EE5123" w:rsidP="00EE5123">
      <w:pPr>
        <w:ind w:left="-5" w:right="41"/>
      </w:pPr>
      <w:r w:rsidRPr="00C12393">
        <w:t>+1.608.787.3926</w:t>
      </w:r>
      <w:r w:rsidRPr="00C12393">
        <w:rPr>
          <w:b/>
          <w:bCs/>
        </w:rPr>
        <w:t xml:space="preserve"> </w:t>
      </w:r>
    </w:p>
    <w:p w14:paraId="243E4FF8" w14:textId="77777777" w:rsidR="00EE5123" w:rsidRDefault="00EE5123" w:rsidP="00EE5123">
      <w:pPr>
        <w:ind w:left="-5" w:right="41"/>
      </w:pPr>
      <w:hyperlink r:id="rId11" w:history="1">
        <w:r w:rsidRPr="00C12393">
          <w:rPr>
            <w:rStyle w:val="Hyperlink"/>
          </w:rPr>
          <w:t>cdshelp@trane.com</w:t>
        </w:r>
      </w:hyperlink>
    </w:p>
    <w:p w14:paraId="02931B92" w14:textId="04B05A96" w:rsidR="000A7007" w:rsidRPr="00EE5123" w:rsidRDefault="00EE5123" w:rsidP="00EE5123">
      <w:pPr>
        <w:spacing w:after="33"/>
        <w:ind w:left="-5" w:right="41" w:hanging="10"/>
      </w:pPr>
      <w:hyperlink r:id="rId12" w:history="1">
        <w:r w:rsidRPr="00C12393">
          <w:rPr>
            <w:rStyle w:val="Hyperlink"/>
          </w:rPr>
          <w:t>http://www.tranecds.com</w:t>
        </w:r>
      </w:hyperlink>
      <w:bookmarkEnd w:id="0"/>
    </w:p>
    <w:p w14:paraId="60955D72" w14:textId="77777777" w:rsidR="000A7007" w:rsidRDefault="000A7007">
      <w:pPr>
        <w:rPr>
          <w:rFonts w:ascii="Verdana" w:hAnsi="Verdana"/>
          <w:sz w:val="20"/>
        </w:rPr>
      </w:pPr>
    </w:p>
    <w:p w14:paraId="5D2EBB1A" w14:textId="77777777" w:rsidR="000A7007" w:rsidRPr="000A7007" w:rsidRDefault="000A7007">
      <w:pPr>
        <w:rPr>
          <w:rFonts w:ascii="Verdana" w:hAnsi="Verdana"/>
          <w:sz w:val="20"/>
        </w:rPr>
      </w:pPr>
    </w:p>
    <w:sectPr w:rsidR="000A7007" w:rsidRPr="000A7007" w:rsidSect="00A82477">
      <w:headerReference w:type="even" r:id="rId13"/>
      <w:headerReference w:type="default" r:id="rId14"/>
      <w:footerReference w:type="even" r:id="rId15"/>
      <w:footerReference w:type="default" r:id="rId16"/>
      <w:headerReference w:type="first" r:id="rId17"/>
      <w:footerReference w:type="first" r:id="rId18"/>
      <w:pgSz w:w="12240" w:h="15840"/>
      <w:pgMar w:top="216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4C16" w14:textId="77777777" w:rsidR="008222BB" w:rsidRDefault="008222BB">
      <w:r>
        <w:separator/>
      </w:r>
    </w:p>
  </w:endnote>
  <w:endnote w:type="continuationSeparator" w:id="0">
    <w:p w14:paraId="705BC75E" w14:textId="77777777" w:rsidR="008222BB" w:rsidRDefault="008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0453" w14:textId="77777777" w:rsidR="0090473B" w:rsidRDefault="0090473B" w:rsidP="003F1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CC748" w14:textId="77777777" w:rsidR="003F1E16" w:rsidRDefault="003F1E16" w:rsidP="003F1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89C0" w14:textId="77777777" w:rsidR="003F1E16" w:rsidRPr="007C37BD" w:rsidRDefault="003F1E16" w:rsidP="003F1E16">
    <w:pPr>
      <w:pStyle w:val="Footer"/>
      <w:framePr w:wrap="around" w:vAnchor="text" w:hAnchor="page" w:x="11242" w:y="104"/>
      <w:rPr>
        <w:rStyle w:val="PageNumber"/>
        <w:sz w:val="18"/>
      </w:rPr>
    </w:pPr>
    <w:r w:rsidRPr="007C37BD">
      <w:rPr>
        <w:rStyle w:val="PageNumber"/>
        <w:sz w:val="18"/>
      </w:rPr>
      <w:fldChar w:fldCharType="begin"/>
    </w:r>
    <w:r w:rsidRPr="007C37BD">
      <w:rPr>
        <w:rStyle w:val="PageNumber"/>
        <w:sz w:val="18"/>
      </w:rPr>
      <w:instrText xml:space="preserve">PAGE  </w:instrText>
    </w:r>
    <w:r w:rsidRPr="007C37BD">
      <w:rPr>
        <w:rStyle w:val="PageNumber"/>
        <w:sz w:val="18"/>
      </w:rPr>
      <w:fldChar w:fldCharType="separate"/>
    </w:r>
    <w:r w:rsidR="00556978">
      <w:rPr>
        <w:rStyle w:val="PageNumber"/>
        <w:noProof/>
        <w:sz w:val="18"/>
      </w:rPr>
      <w:t>2</w:t>
    </w:r>
    <w:r w:rsidRPr="007C37BD">
      <w:rPr>
        <w:rStyle w:val="PageNumber"/>
        <w:sz w:val="18"/>
      </w:rPr>
      <w:fldChar w:fldCharType="end"/>
    </w:r>
  </w:p>
  <w:p w14:paraId="523C3AB4" w14:textId="77777777" w:rsidR="003F1E16" w:rsidRDefault="002553B7" w:rsidP="003F1E16">
    <w:pPr>
      <w:pStyle w:val="Footer"/>
      <w:ind w:right="360"/>
    </w:pPr>
    <w:r>
      <w:rPr>
        <w:noProof/>
      </w:rPr>
      <mc:AlternateContent>
        <mc:Choice Requires="wps">
          <w:drawing>
            <wp:anchor distT="0" distB="0" distL="114300" distR="114300" simplePos="0" relativeHeight="251658752" behindDoc="1" locked="0" layoutInCell="1" allowOverlap="1" wp14:anchorId="1B4A9D6C" wp14:editId="1885E771">
              <wp:simplePos x="0" y="0"/>
              <wp:positionH relativeFrom="column">
                <wp:posOffset>0</wp:posOffset>
              </wp:positionH>
              <wp:positionV relativeFrom="page">
                <wp:posOffset>9542145</wp:posOffset>
              </wp:positionV>
              <wp:extent cx="6583680" cy="54610"/>
              <wp:effectExtent l="0" t="0" r="0" b="4445"/>
              <wp:wrapTight wrapText="bothSides">
                <wp:wrapPolygon edited="0">
                  <wp:start x="-29" y="0"/>
                  <wp:lineTo x="-29" y="14316"/>
                  <wp:lineTo x="21600" y="14316"/>
                  <wp:lineTo x="21600" y="0"/>
                  <wp:lineTo x="-29" y="0"/>
                </wp:wrapPolygon>
              </wp:wrapTight>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4610"/>
                      </a:xfrm>
                      <a:prstGeom prst="rect">
                        <a:avLst/>
                      </a:prstGeom>
                      <a:solidFill>
                        <a:srgbClr val="00853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16B40" id="Rectangle 27" o:spid="_x0000_s1026" style="position:absolute;margin-left:0;margin-top:751.35pt;width:518.4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" fillcolor="#00853f" stroked="f" strokecolor="#4a7ebb" strokeweight="1.5pt">
              <v:shadow opacity="22938f" offset="0"/>
              <v:textbox inset=",7.2pt,,7.2pt"/>
              <w10:wrap type="tight"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A773" w14:textId="77777777" w:rsidR="003F1E16" w:rsidRDefault="002553B7">
    <w:pPr>
      <w:pStyle w:val="Footer"/>
    </w:pPr>
    <w:r>
      <w:rPr>
        <w:noProof/>
      </w:rPr>
      <mc:AlternateContent>
        <mc:Choice Requires="wps">
          <w:drawing>
            <wp:anchor distT="0" distB="0" distL="114300" distR="114300" simplePos="0" relativeHeight="251657728" behindDoc="1" locked="0" layoutInCell="1" allowOverlap="1" wp14:anchorId="0E7C585F" wp14:editId="5356F1A7">
              <wp:simplePos x="0" y="0"/>
              <wp:positionH relativeFrom="column">
                <wp:posOffset>0</wp:posOffset>
              </wp:positionH>
              <wp:positionV relativeFrom="page">
                <wp:posOffset>9542145</wp:posOffset>
              </wp:positionV>
              <wp:extent cx="6858000" cy="54610"/>
              <wp:effectExtent l="0" t="0" r="0" b="4445"/>
              <wp:wrapTight wrapText="bothSides">
                <wp:wrapPolygon edited="0">
                  <wp:start x="-30" y="0"/>
                  <wp:lineTo x="-30" y="14316"/>
                  <wp:lineTo x="21600" y="14316"/>
                  <wp:lineTo x="21600" y="0"/>
                  <wp:lineTo x="-30" y="0"/>
                </wp:wrapPolygon>
              </wp:wrapTight>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853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8663" id="Rectangle 25" o:spid="_x0000_s1026" style="position:absolute;margin-left:0;margin-top:751.35pt;width:540pt;height: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" fillcolor="#00853f" stroked="f" strokecolor="#4a7ebb" strokeweight="1.5pt">
              <v:shadow opacity="22938f" offset="0"/>
              <v:textbox inset=",7.2pt,,7.2pt"/>
              <w10:wrap type="tight"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5AF4" w14:textId="77777777" w:rsidR="008222BB" w:rsidRDefault="008222BB">
      <w:r>
        <w:separator/>
      </w:r>
    </w:p>
  </w:footnote>
  <w:footnote w:type="continuationSeparator" w:id="0">
    <w:p w14:paraId="1F0BE48B" w14:textId="77777777" w:rsidR="008222BB" w:rsidRDefault="0082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FF48" w14:textId="77777777" w:rsidR="00023E96" w:rsidRDefault="0002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9DAE" w14:textId="77777777" w:rsidR="0090473B" w:rsidRDefault="002553B7">
    <w:pPr>
      <w:pStyle w:val="Header"/>
    </w:pPr>
    <w:r>
      <w:rPr>
        <w:noProof/>
      </w:rPr>
      <w:drawing>
        <wp:anchor distT="0" distB="0" distL="114300" distR="114300" simplePos="0" relativeHeight="251659776" behindDoc="0" locked="0" layoutInCell="1" allowOverlap="1" wp14:anchorId="5C761D84" wp14:editId="3A572C37">
          <wp:simplePos x="0" y="0"/>
          <wp:positionH relativeFrom="column">
            <wp:posOffset>25400</wp:posOffset>
          </wp:positionH>
          <wp:positionV relativeFrom="paragraph">
            <wp:posOffset>-139700</wp:posOffset>
          </wp:positionV>
          <wp:extent cx="2192655" cy="330200"/>
          <wp:effectExtent l="0" t="0" r="0" b="0"/>
          <wp:wrapNone/>
          <wp:docPr id="28"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3D481CF6" wp14:editId="128BE130">
              <wp:simplePos x="0" y="0"/>
              <wp:positionH relativeFrom="column">
                <wp:posOffset>0</wp:posOffset>
              </wp:positionH>
              <wp:positionV relativeFrom="page">
                <wp:posOffset>802640</wp:posOffset>
              </wp:positionV>
              <wp:extent cx="6858000" cy="54610"/>
              <wp:effectExtent l="0" t="2540" r="0" b="0"/>
              <wp:wrapTight wrapText="bothSides">
                <wp:wrapPolygon edited="0">
                  <wp:start x="-30" y="0"/>
                  <wp:lineTo x="-30" y="14316"/>
                  <wp:lineTo x="21600" y="14316"/>
                  <wp:lineTo x="21600" y="0"/>
                  <wp:lineTo x="-30" y="0"/>
                </wp:wrapPolygon>
              </wp:wrapTight>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853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6FA1" id="Rectangle 29" o:spid="_x0000_s1026" style="position:absolute;margin-left:0;margin-top:63.2pt;width:540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" fillcolor="#00853f" stroked="f" strokecolor="#4a7ebb" strokeweight="1.5pt">
              <v:shadow opacity="22938f" offset="0"/>
              <v:textbox inset=",7.2pt,,7.2pt"/>
              <w10:wrap type="tight"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C98E" w14:textId="77777777" w:rsidR="003F1E16" w:rsidRDefault="002553B7">
    <w:pPr>
      <w:pStyle w:val="Header"/>
    </w:pPr>
    <w:r>
      <w:rPr>
        <w:noProof/>
      </w:rPr>
      <mc:AlternateContent>
        <mc:Choice Requires="wps">
          <w:drawing>
            <wp:anchor distT="0" distB="0" distL="114300" distR="114300" simplePos="0" relativeHeight="251661824" behindDoc="0" locked="0" layoutInCell="1" allowOverlap="1" wp14:anchorId="640C9E29" wp14:editId="531C6901">
              <wp:simplePos x="0" y="0"/>
              <wp:positionH relativeFrom="column">
                <wp:posOffset>2673350</wp:posOffset>
              </wp:positionH>
              <wp:positionV relativeFrom="paragraph">
                <wp:posOffset>176530</wp:posOffset>
              </wp:positionV>
              <wp:extent cx="4102100" cy="325120"/>
              <wp:effectExtent l="0" t="0" r="0" b="317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75E6" w14:textId="77777777" w:rsidR="00FB18FB" w:rsidRPr="00F0539D" w:rsidRDefault="00FB18FB" w:rsidP="00FB18FB">
                          <w:pPr>
                            <w:rPr>
                              <w:b/>
                              <w:caps/>
                              <w:color w:val="FFFFFF"/>
                              <w:sz w:val="32"/>
                            </w:rPr>
                          </w:pPr>
                          <w:r w:rsidRPr="00F0539D">
                            <w:rPr>
                              <w:b/>
                              <w:caps/>
                              <w:color w:val="FFFFFF"/>
                              <w:sz w:val="32"/>
                            </w:rPr>
                            <w:t xml:space="preserve">Building Technologies </w:t>
                          </w:r>
                          <w:r>
                            <w:rPr>
                              <w:b/>
                              <w:caps/>
                              <w:color w:val="FFFFFF"/>
                              <w:sz w:val="32"/>
                            </w:rPr>
                            <w:t>OFFICE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0C9E29" id="_x0000_t202" coordsize="21600,21600" o:spt="202" path="m,l,21600r21600,l21600,xe">
              <v:stroke joinstyle="miter"/>
              <v:path gradientshapeok="t" o:connecttype="rect"/>
            </v:shapetype>
            <v:shape id="Text Box 30" o:spid="_x0000_s1026" type="#_x0000_t202" style="position:absolute;margin-left:210.5pt;margin-top:13.9pt;width:323pt;height:25.6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" filled="f" stroked="f">
              <v:textbox style="mso-fit-shape-to-text:t">
                <w:txbxContent>
                  <w:p w14:paraId="498175E6" w14:textId="77777777" w:rsidR="00FB18FB" w:rsidRPr="00F0539D" w:rsidRDefault="00FB18FB" w:rsidP="00FB18FB">
                    <w:pPr>
                      <w:rPr>
                        <w:b/>
                        <w:caps/>
                        <w:color w:val="FFFFFF"/>
                        <w:sz w:val="32"/>
                      </w:rPr>
                    </w:pPr>
                    <w:r w:rsidRPr="00F0539D">
                      <w:rPr>
                        <w:b/>
                        <w:caps/>
                        <w:color w:val="FFFFFF"/>
                        <w:sz w:val="32"/>
                      </w:rPr>
                      <w:t xml:space="preserve">Building Technologies </w:t>
                    </w:r>
                    <w:r>
                      <w:rPr>
                        <w:b/>
                        <w:caps/>
                        <w:color w:val="FFFFFF"/>
                        <w:sz w:val="32"/>
                      </w:rPr>
                      <w:t>OFFICE</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3F52A9A" wp14:editId="6F700440">
              <wp:simplePos x="0" y="0"/>
              <wp:positionH relativeFrom="column">
                <wp:posOffset>2505710</wp:posOffset>
              </wp:positionH>
              <wp:positionV relativeFrom="paragraph">
                <wp:posOffset>628650</wp:posOffset>
              </wp:positionV>
              <wp:extent cx="4352290" cy="57785"/>
              <wp:effectExtent l="635"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2290" cy="57785"/>
                      </a:xfrm>
                      <a:prstGeom prst="rect">
                        <a:avLst/>
                      </a:prstGeom>
                      <a:solidFill>
                        <a:srgbClr val="7AC143"/>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3477" id="Rectangle 23" o:spid="_x0000_s1026" style="position:absolute;margin-left:197.3pt;margin-top:49.5pt;width:342.7pt;height:4.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" fillcolor="#7ac143"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4656" behindDoc="0" locked="0" layoutInCell="1" allowOverlap="1" wp14:anchorId="375FEED5" wp14:editId="765A2449">
              <wp:simplePos x="0" y="0"/>
              <wp:positionH relativeFrom="column">
                <wp:posOffset>0</wp:posOffset>
              </wp:positionH>
              <wp:positionV relativeFrom="paragraph">
                <wp:posOffset>628650</wp:posOffset>
              </wp:positionV>
              <wp:extent cx="2514600" cy="5969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4600" cy="59690"/>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294C" id="Rectangle 21" o:spid="_x0000_s1026" style="position:absolute;margin-left:0;margin-top:49.5pt;width:198pt;height:4.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" fillcolor="#50565c" stroked="f" strokecolor="blue" strokeweight="1.5pt">
              <v:shadow opacity="22938f" offset="0"/>
              <v:textbox inset=",7.2pt,,7.2pt"/>
            </v:rect>
          </w:pict>
        </mc:Fallback>
      </mc:AlternateContent>
    </w:r>
    <w:r>
      <w:rPr>
        <w:noProof/>
      </w:rPr>
      <mc:AlternateContent>
        <mc:Choice Requires="wps">
          <w:drawing>
            <wp:anchor distT="0" distB="0" distL="114300" distR="114300" simplePos="0" relativeHeight="251653632" behindDoc="1" locked="0" layoutInCell="1" allowOverlap="1" wp14:anchorId="7B2F0C96" wp14:editId="5702D14C">
              <wp:simplePos x="0" y="0"/>
              <wp:positionH relativeFrom="column">
                <wp:posOffset>0</wp:posOffset>
              </wp:positionH>
              <wp:positionV relativeFrom="page">
                <wp:posOffset>459740</wp:posOffset>
              </wp:positionV>
              <wp:extent cx="6858000" cy="626110"/>
              <wp:effectExtent l="0" t="254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6110"/>
                      </a:xfrm>
                      <a:prstGeom prst="rect">
                        <a:avLst/>
                      </a:prstGeom>
                      <a:solidFill>
                        <a:srgbClr val="00853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6F5CD" id="Rectangle 20" o:spid="_x0000_s1026" style="position:absolute;margin-left:0;margin-top:36.2pt;width:540pt;height:4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" fillcolor="#00853f" stroked="f" strokecolor="#4a7ebb" strokeweight="1.5pt">
              <v:shadow opacity="22938f" offset="0"/>
              <v:textbox inset=",7.2pt,,7.2pt"/>
              <w10:wrap anchory="page"/>
            </v:rect>
          </w:pict>
        </mc:Fallback>
      </mc:AlternateContent>
    </w:r>
    <w:r>
      <w:rPr>
        <w:noProof/>
      </w:rPr>
      <w:drawing>
        <wp:anchor distT="0" distB="0" distL="114300" distR="114300" simplePos="0" relativeHeight="251656704" behindDoc="0" locked="0" layoutInCell="1" allowOverlap="1" wp14:anchorId="222445B9" wp14:editId="6493A05F">
          <wp:simplePos x="0" y="0"/>
          <wp:positionH relativeFrom="column">
            <wp:posOffset>248920</wp:posOffset>
          </wp:positionH>
          <wp:positionV relativeFrom="paragraph">
            <wp:posOffset>161925</wp:posOffset>
          </wp:positionV>
          <wp:extent cx="2197735" cy="330200"/>
          <wp:effectExtent l="0" t="0" r="0" b="0"/>
          <wp:wrapNone/>
          <wp:docPr id="24" name="Picture 24"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154C4"/>
    <w:multiLevelType w:val="hybridMultilevel"/>
    <w:tmpl w:val="76505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06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853f,#7ac1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DA"/>
    <w:rsid w:val="000171F9"/>
    <w:rsid w:val="00023E96"/>
    <w:rsid w:val="00025CDF"/>
    <w:rsid w:val="000358BB"/>
    <w:rsid w:val="00067A12"/>
    <w:rsid w:val="00073187"/>
    <w:rsid w:val="00081937"/>
    <w:rsid w:val="000A3B08"/>
    <w:rsid w:val="000A501F"/>
    <w:rsid w:val="000A7007"/>
    <w:rsid w:val="000A71EE"/>
    <w:rsid w:val="000B19A0"/>
    <w:rsid w:val="000B332A"/>
    <w:rsid w:val="000C2545"/>
    <w:rsid w:val="000C715E"/>
    <w:rsid w:val="00132F04"/>
    <w:rsid w:val="001369A6"/>
    <w:rsid w:val="00152EF5"/>
    <w:rsid w:val="001769E4"/>
    <w:rsid w:val="00196D0E"/>
    <w:rsid w:val="001B2E49"/>
    <w:rsid w:val="001B3035"/>
    <w:rsid w:val="001C0EE2"/>
    <w:rsid w:val="001D76E8"/>
    <w:rsid w:val="001E6C68"/>
    <w:rsid w:val="00214395"/>
    <w:rsid w:val="002426A9"/>
    <w:rsid w:val="00242A4E"/>
    <w:rsid w:val="002553B7"/>
    <w:rsid w:val="002658F6"/>
    <w:rsid w:val="0026622F"/>
    <w:rsid w:val="00275463"/>
    <w:rsid w:val="002814B9"/>
    <w:rsid w:val="0028709C"/>
    <w:rsid w:val="00293E84"/>
    <w:rsid w:val="002A58CA"/>
    <w:rsid w:val="002A79B8"/>
    <w:rsid w:val="002B20CA"/>
    <w:rsid w:val="002C18C4"/>
    <w:rsid w:val="002C36B3"/>
    <w:rsid w:val="002E47F6"/>
    <w:rsid w:val="002E68C2"/>
    <w:rsid w:val="002F30E7"/>
    <w:rsid w:val="002F43D5"/>
    <w:rsid w:val="00302408"/>
    <w:rsid w:val="003245FC"/>
    <w:rsid w:val="00325FF0"/>
    <w:rsid w:val="00336981"/>
    <w:rsid w:val="00342FFC"/>
    <w:rsid w:val="00364E5E"/>
    <w:rsid w:val="00371415"/>
    <w:rsid w:val="0037605C"/>
    <w:rsid w:val="003A1EF2"/>
    <w:rsid w:val="003A2323"/>
    <w:rsid w:val="003B7B74"/>
    <w:rsid w:val="003C2968"/>
    <w:rsid w:val="003E04A4"/>
    <w:rsid w:val="003F1E16"/>
    <w:rsid w:val="00400E04"/>
    <w:rsid w:val="004135D2"/>
    <w:rsid w:val="00425404"/>
    <w:rsid w:val="00435E6E"/>
    <w:rsid w:val="00440528"/>
    <w:rsid w:val="0044205B"/>
    <w:rsid w:val="00461828"/>
    <w:rsid w:val="00467BAF"/>
    <w:rsid w:val="0048074E"/>
    <w:rsid w:val="00482D3D"/>
    <w:rsid w:val="004D500F"/>
    <w:rsid w:val="004E23F6"/>
    <w:rsid w:val="004F3106"/>
    <w:rsid w:val="004F50D7"/>
    <w:rsid w:val="004F672C"/>
    <w:rsid w:val="005134DB"/>
    <w:rsid w:val="00517D95"/>
    <w:rsid w:val="00530A33"/>
    <w:rsid w:val="005346CD"/>
    <w:rsid w:val="00551120"/>
    <w:rsid w:val="0055146D"/>
    <w:rsid w:val="00556091"/>
    <w:rsid w:val="00556978"/>
    <w:rsid w:val="00563531"/>
    <w:rsid w:val="00571548"/>
    <w:rsid w:val="005808A1"/>
    <w:rsid w:val="005821C5"/>
    <w:rsid w:val="005970CB"/>
    <w:rsid w:val="005A1D17"/>
    <w:rsid w:val="005B35BF"/>
    <w:rsid w:val="005D004A"/>
    <w:rsid w:val="005D2945"/>
    <w:rsid w:val="006073F6"/>
    <w:rsid w:val="0061044C"/>
    <w:rsid w:val="006309D3"/>
    <w:rsid w:val="00631D93"/>
    <w:rsid w:val="006351CA"/>
    <w:rsid w:val="00657D97"/>
    <w:rsid w:val="006661AD"/>
    <w:rsid w:val="0067614C"/>
    <w:rsid w:val="00695CFD"/>
    <w:rsid w:val="006A363A"/>
    <w:rsid w:val="006C0DE7"/>
    <w:rsid w:val="006C6767"/>
    <w:rsid w:val="006D31BE"/>
    <w:rsid w:val="006F2D65"/>
    <w:rsid w:val="0071031F"/>
    <w:rsid w:val="007162D4"/>
    <w:rsid w:val="007411A0"/>
    <w:rsid w:val="00775AEF"/>
    <w:rsid w:val="00780B63"/>
    <w:rsid w:val="007B0244"/>
    <w:rsid w:val="007B22EE"/>
    <w:rsid w:val="007C403A"/>
    <w:rsid w:val="008222BB"/>
    <w:rsid w:val="008F093A"/>
    <w:rsid w:val="008F314A"/>
    <w:rsid w:val="008F3CA2"/>
    <w:rsid w:val="00902701"/>
    <w:rsid w:val="0090473B"/>
    <w:rsid w:val="00905B2F"/>
    <w:rsid w:val="00934113"/>
    <w:rsid w:val="00960C08"/>
    <w:rsid w:val="00967F6D"/>
    <w:rsid w:val="0097702A"/>
    <w:rsid w:val="0099014E"/>
    <w:rsid w:val="0099388E"/>
    <w:rsid w:val="009D6466"/>
    <w:rsid w:val="009D7486"/>
    <w:rsid w:val="009F0C64"/>
    <w:rsid w:val="00A06C95"/>
    <w:rsid w:val="00A1518A"/>
    <w:rsid w:val="00A32993"/>
    <w:rsid w:val="00A33226"/>
    <w:rsid w:val="00A340A8"/>
    <w:rsid w:val="00A36242"/>
    <w:rsid w:val="00A3672B"/>
    <w:rsid w:val="00A4427E"/>
    <w:rsid w:val="00A51E88"/>
    <w:rsid w:val="00A54B92"/>
    <w:rsid w:val="00A55AC2"/>
    <w:rsid w:val="00A82477"/>
    <w:rsid w:val="00A83854"/>
    <w:rsid w:val="00A86E2C"/>
    <w:rsid w:val="00A96F47"/>
    <w:rsid w:val="00AB4E13"/>
    <w:rsid w:val="00AB5588"/>
    <w:rsid w:val="00AB769E"/>
    <w:rsid w:val="00AC5736"/>
    <w:rsid w:val="00AD1903"/>
    <w:rsid w:val="00AE1FED"/>
    <w:rsid w:val="00B10094"/>
    <w:rsid w:val="00B11E58"/>
    <w:rsid w:val="00B15E97"/>
    <w:rsid w:val="00B33C88"/>
    <w:rsid w:val="00B5181E"/>
    <w:rsid w:val="00B73159"/>
    <w:rsid w:val="00B92370"/>
    <w:rsid w:val="00BA41C6"/>
    <w:rsid w:val="00BB12D4"/>
    <w:rsid w:val="00BB751E"/>
    <w:rsid w:val="00BB79A9"/>
    <w:rsid w:val="00BC413F"/>
    <w:rsid w:val="00BD0BF9"/>
    <w:rsid w:val="00BE4C9E"/>
    <w:rsid w:val="00C010B8"/>
    <w:rsid w:val="00C13C77"/>
    <w:rsid w:val="00C32FCE"/>
    <w:rsid w:val="00C5625B"/>
    <w:rsid w:val="00C819C4"/>
    <w:rsid w:val="00C82F73"/>
    <w:rsid w:val="00C83646"/>
    <w:rsid w:val="00C918A6"/>
    <w:rsid w:val="00CA141B"/>
    <w:rsid w:val="00CA2E6B"/>
    <w:rsid w:val="00CA472E"/>
    <w:rsid w:val="00CD2D6D"/>
    <w:rsid w:val="00CF231A"/>
    <w:rsid w:val="00CF7DAD"/>
    <w:rsid w:val="00D0754E"/>
    <w:rsid w:val="00D10451"/>
    <w:rsid w:val="00D20A98"/>
    <w:rsid w:val="00D34069"/>
    <w:rsid w:val="00D34E37"/>
    <w:rsid w:val="00D36013"/>
    <w:rsid w:val="00D5004E"/>
    <w:rsid w:val="00D95F97"/>
    <w:rsid w:val="00DB12D2"/>
    <w:rsid w:val="00DC1803"/>
    <w:rsid w:val="00DD5CBC"/>
    <w:rsid w:val="00DE1537"/>
    <w:rsid w:val="00DE2720"/>
    <w:rsid w:val="00DF01E7"/>
    <w:rsid w:val="00DF1499"/>
    <w:rsid w:val="00DF2639"/>
    <w:rsid w:val="00DF4698"/>
    <w:rsid w:val="00E03CDA"/>
    <w:rsid w:val="00E2087F"/>
    <w:rsid w:val="00E21A1D"/>
    <w:rsid w:val="00E2376C"/>
    <w:rsid w:val="00E55F75"/>
    <w:rsid w:val="00E62D79"/>
    <w:rsid w:val="00E74146"/>
    <w:rsid w:val="00E967C6"/>
    <w:rsid w:val="00E97072"/>
    <w:rsid w:val="00EC73CD"/>
    <w:rsid w:val="00EE1EFE"/>
    <w:rsid w:val="00EE5123"/>
    <w:rsid w:val="00EE5E0E"/>
    <w:rsid w:val="00F0282C"/>
    <w:rsid w:val="00F11835"/>
    <w:rsid w:val="00F155DF"/>
    <w:rsid w:val="00F20D79"/>
    <w:rsid w:val="00F2645A"/>
    <w:rsid w:val="00F30D76"/>
    <w:rsid w:val="00F552B6"/>
    <w:rsid w:val="00F72AF9"/>
    <w:rsid w:val="00F73321"/>
    <w:rsid w:val="00F9413A"/>
    <w:rsid w:val="00FA0CB9"/>
    <w:rsid w:val="00FA2519"/>
    <w:rsid w:val="00FB18FB"/>
    <w:rsid w:val="00FF0EA8"/>
    <w:rsid w:val="00FF1CD6"/>
    <w:rsid w:val="00FF69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853f,#7ac143"/>
    </o:shapedefaults>
    <o:shapelayout v:ext="edit">
      <o:idmap v:ext="edit" data="2"/>
    </o:shapelayout>
  </w:shapeDefaults>
  <w:doNotEmbedSmartTags/>
  <w:decimalSymbol w:val="."/>
  <w:listSeparator w:val=","/>
  <w14:docId w14:val="3DAC3D29"/>
  <w14:defaultImageDpi w14:val="300"/>
  <w15:docId w15:val="{D2FA84BE-8C1D-4A20-B919-CF98ACE0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06"/>
    <w:rPr>
      <w:sz w:val="24"/>
      <w:szCs w:val="24"/>
    </w:rPr>
  </w:style>
  <w:style w:type="paragraph" w:styleId="Heading1">
    <w:name w:val="heading 1"/>
    <w:basedOn w:val="Normal"/>
    <w:link w:val="Heading1Char"/>
    <w:qFormat/>
    <w:rsid w:val="00A36242"/>
    <w:pPr>
      <w:spacing w:before="100" w:beforeAutospacing="1"/>
      <w:outlineLvl w:val="0"/>
    </w:pPr>
    <w:rPr>
      <w:rFonts w:ascii="Verdana" w:eastAsia="Times New Roman" w:hAnsi="Verdana"/>
      <w:b/>
      <w:bCs/>
      <w:color w:val="990000"/>
      <w:kern w:val="36"/>
      <w:sz w:val="34"/>
      <w:szCs w:val="34"/>
    </w:rPr>
  </w:style>
  <w:style w:type="paragraph" w:styleId="Heading2">
    <w:name w:val="heading 2"/>
    <w:basedOn w:val="Normal"/>
    <w:link w:val="Heading2Char"/>
    <w:qFormat/>
    <w:rsid w:val="00A36242"/>
    <w:pPr>
      <w:spacing w:before="100" w:beforeAutospacing="1"/>
      <w:outlineLvl w:val="1"/>
    </w:pPr>
    <w:rPr>
      <w:rFonts w:ascii="Verdana" w:eastAsia="Times New Roman" w:hAnsi="Verdana"/>
      <w:b/>
      <w:bCs/>
      <w:color w:val="99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7080"/>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link w:val="Header"/>
    <w:uiPriority w:val="99"/>
    <w:rsid w:val="00E03CDA"/>
    <w:rPr>
      <w:sz w:val="24"/>
      <w:szCs w:val="24"/>
    </w:rPr>
  </w:style>
  <w:style w:type="paragraph" w:styleId="Footer">
    <w:name w:val="footer"/>
    <w:basedOn w:val="Normal"/>
    <w:link w:val="FooterChar"/>
    <w:uiPriority w:val="99"/>
    <w:semiHidden/>
    <w:unhideWhenUsed/>
    <w:rsid w:val="00E03CDA"/>
    <w:pPr>
      <w:tabs>
        <w:tab w:val="center" w:pos="4320"/>
        <w:tab w:val="right" w:pos="8640"/>
      </w:tabs>
    </w:pPr>
  </w:style>
  <w:style w:type="character" w:customStyle="1" w:styleId="FooterChar">
    <w:name w:val="Footer Char"/>
    <w:link w:val="Footer"/>
    <w:uiPriority w:val="99"/>
    <w:semiHidden/>
    <w:rsid w:val="00E03CDA"/>
    <w:rPr>
      <w:sz w:val="24"/>
      <w:szCs w:val="24"/>
    </w:rPr>
  </w:style>
  <w:style w:type="character" w:styleId="PageNumber">
    <w:name w:val="page number"/>
    <w:basedOn w:val="DefaultParagraphFont"/>
    <w:uiPriority w:val="99"/>
    <w:semiHidden/>
    <w:unhideWhenUsed/>
    <w:rsid w:val="00D32F3D"/>
  </w:style>
  <w:style w:type="character" w:customStyle="1" w:styleId="Heading1Char">
    <w:name w:val="Heading 1 Char"/>
    <w:basedOn w:val="DefaultParagraphFont"/>
    <w:link w:val="Heading1"/>
    <w:rsid w:val="00A36242"/>
    <w:rPr>
      <w:rFonts w:ascii="Verdana" w:eastAsia="Times New Roman" w:hAnsi="Verdana"/>
      <w:b/>
      <w:bCs/>
      <w:color w:val="990000"/>
      <w:kern w:val="36"/>
      <w:sz w:val="34"/>
      <w:szCs w:val="34"/>
    </w:rPr>
  </w:style>
  <w:style w:type="character" w:customStyle="1" w:styleId="Heading2Char">
    <w:name w:val="Heading 2 Char"/>
    <w:basedOn w:val="DefaultParagraphFont"/>
    <w:link w:val="Heading2"/>
    <w:rsid w:val="00A36242"/>
    <w:rPr>
      <w:rFonts w:ascii="Verdana" w:eastAsia="Times New Roman" w:hAnsi="Verdana"/>
      <w:b/>
      <w:bCs/>
      <w:color w:val="990000"/>
      <w:sz w:val="29"/>
      <w:szCs w:val="29"/>
    </w:rPr>
  </w:style>
  <w:style w:type="character" w:styleId="Hyperlink">
    <w:name w:val="Hyperlink"/>
    <w:basedOn w:val="DefaultParagraphFont"/>
    <w:rsid w:val="00A36242"/>
    <w:rPr>
      <w:color w:val="0000FF"/>
      <w:u w:val="single"/>
    </w:rPr>
  </w:style>
  <w:style w:type="paragraph" w:styleId="NormalWeb">
    <w:name w:val="Normal (Web)"/>
    <w:basedOn w:val="Normal"/>
    <w:rsid w:val="00A36242"/>
    <w:pPr>
      <w:spacing w:before="100" w:beforeAutospacing="1" w:after="100" w:afterAutospacing="1"/>
    </w:pPr>
    <w:rPr>
      <w:rFonts w:ascii="Verdana" w:eastAsia="Times New Roman" w:hAnsi="Verdana"/>
      <w:color w:val="000000"/>
    </w:rPr>
  </w:style>
  <w:style w:type="paragraph" w:customStyle="1" w:styleId="notop">
    <w:name w:val="notop"/>
    <w:basedOn w:val="Normal"/>
    <w:rsid w:val="00A36242"/>
    <w:pPr>
      <w:spacing w:after="100" w:afterAutospacing="1"/>
    </w:pPr>
    <w:rPr>
      <w:rFonts w:ascii="Verdana" w:eastAsia="Times New Roman" w:hAnsi="Verdana"/>
      <w:color w:val="000000"/>
    </w:rPr>
  </w:style>
  <w:style w:type="character" w:styleId="Emphasis">
    <w:name w:val="Emphasis"/>
    <w:basedOn w:val="DefaultParagraphFont"/>
    <w:qFormat/>
    <w:rsid w:val="00A36242"/>
    <w:rPr>
      <w:i/>
      <w:iCs/>
    </w:rPr>
  </w:style>
  <w:style w:type="character" w:styleId="FollowedHyperlink">
    <w:name w:val="FollowedHyperlink"/>
    <w:basedOn w:val="DefaultParagraphFont"/>
    <w:uiPriority w:val="99"/>
    <w:semiHidden/>
    <w:unhideWhenUsed/>
    <w:rsid w:val="00A36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356506">
      <w:bodyDiv w:val="1"/>
      <w:marLeft w:val="0"/>
      <w:marRight w:val="0"/>
      <w:marTop w:val="0"/>
      <w:marBottom w:val="0"/>
      <w:divBdr>
        <w:top w:val="none" w:sz="0" w:space="0" w:color="auto"/>
        <w:left w:val="none" w:sz="0" w:space="0" w:color="auto"/>
        <w:bottom w:val="none" w:sz="0" w:space="0" w:color="auto"/>
        <w:right w:val="none" w:sz="0" w:space="0" w:color="auto"/>
      </w:divBdr>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dshelp@tran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ergy.gov/eere/buildings/qualified-software-calculating-commercial-building-tax-deductions" TargetMode="External"/><Relationship Id="rId12" Type="http://schemas.openxmlformats.org/officeDocument/2006/relationships/hyperlink" Target="http://www.tranecd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shelp@tran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ergy.gov/eere/buildings/qualified-software-calculating-commercial-building-tax-deductio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Augustine</dc:creator>
  <cp:lastModifiedBy>Joshua Bohnert</cp:lastModifiedBy>
  <cp:revision>37</cp:revision>
  <cp:lastPrinted>2022-05-03T18:11:00Z</cp:lastPrinted>
  <dcterms:created xsi:type="dcterms:W3CDTF">2021-03-09T22:38:00Z</dcterms:created>
  <dcterms:modified xsi:type="dcterms:W3CDTF">2024-07-30T19:21:00Z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7145182d-c410-4e1c-8401-ef22d388bbb4</vt:lpwstr>
  </property>
  <property fmtid="{D5CDD505-2E9C-101B-9397-08002B2CF9AE}" pid="3" name="CLASSIFICATION">
    <vt:lpwstr>TT-DC-3</vt:lpwstr>
  </property>
  <property fmtid="{D5CDD505-2E9C-101B-9397-08002B2CF9AE}" pid="4" name="MSIP_Label_162b2348-a379-47d7-bf25-1402d7b08038_Enabled">
    <vt:lpwstr>true</vt:lpwstr>
  </property>
  <property fmtid="{D5CDD505-2E9C-101B-9397-08002B2CF9AE}" pid="5" name="MSIP_Label_162b2348-a379-47d7-bf25-1402d7b08038_SetDate">
    <vt:lpwstr>2022-05-03T18:07:51Z</vt:lpwstr>
  </property>
  <property fmtid="{D5CDD505-2E9C-101B-9397-08002B2CF9AE}" pid="6" name="MSIP_Label_162b2348-a379-47d7-bf25-1402d7b08038_Method">
    <vt:lpwstr>Standard</vt:lpwstr>
  </property>
  <property fmtid="{D5CDD505-2E9C-101B-9397-08002B2CF9AE}" pid="7" name="MSIP_Label_162b2348-a379-47d7-bf25-1402d7b08038_Name">
    <vt:lpwstr>Business</vt:lpwstr>
  </property>
  <property fmtid="{D5CDD505-2E9C-101B-9397-08002B2CF9AE}" pid="8" name="MSIP_Label_162b2348-a379-47d7-bf25-1402d7b08038_SiteId">
    <vt:lpwstr>abf9983b-ca77-4f20-9633-ca9c5a847041</vt:lpwstr>
  </property>
  <property fmtid="{D5CDD505-2E9C-101B-9397-08002B2CF9AE}" pid="9" name="MSIP_Label_162b2348-a379-47d7-bf25-1402d7b08038_ActionId">
    <vt:lpwstr>202f8d0e-863f-4d10-bc80-b5042b27ea61</vt:lpwstr>
  </property>
  <property fmtid="{D5CDD505-2E9C-101B-9397-08002B2CF9AE}" pid="10" name="MSIP_Label_162b2348-a379-47d7-bf25-1402d7b08038_ContentBits">
    <vt:lpwstr>0</vt:lpwstr>
  </property>
</Properties>
</file>